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2A30" w14:textId="77777777" w:rsidR="00973470" w:rsidRPr="00BE4F50" w:rsidRDefault="00973470" w:rsidP="00973470">
      <w:pPr>
        <w:pStyle w:val="Heading1"/>
        <w:rPr>
          <w:rFonts w:ascii="Times New Roman" w:hAnsi="Times New Roman" w:cs="Times New Roman"/>
        </w:rPr>
      </w:pPr>
      <w:r w:rsidRPr="00BE4F50">
        <w:rPr>
          <w:rFonts w:ascii="Times New Roman" w:hAnsi="Times New Roman" w:cs="Times New Roman"/>
        </w:rPr>
        <w:t>Visual Impairment and Deafblind Education Quarterly</w:t>
      </w:r>
    </w:p>
    <w:p w14:paraId="11526136" w14:textId="027E68D2" w:rsidR="00973470" w:rsidRPr="00BE4F50" w:rsidRDefault="00973470" w:rsidP="00A0243A">
      <w:pPr>
        <w:spacing w:line="480" w:lineRule="auto"/>
        <w:jc w:val="center"/>
        <w:rPr>
          <w:rFonts w:ascii="Times New Roman" w:hAnsi="Times New Roman"/>
          <w:szCs w:val="36"/>
        </w:rPr>
      </w:pPr>
    </w:p>
    <w:p w14:paraId="4687F8A3" w14:textId="3EDC96CD" w:rsidR="00A0243A" w:rsidRDefault="003A5195" w:rsidP="00A0243A">
      <w:pPr>
        <w:spacing w:line="480" w:lineRule="auto"/>
        <w:jc w:val="center"/>
        <w:rPr>
          <w:rFonts w:ascii="Times New Roman" w:hAnsi="Times New Roman"/>
          <w:szCs w:val="36"/>
        </w:rPr>
      </w:pPr>
      <w:r>
        <w:rPr>
          <w:rFonts w:ascii="Times New Roman" w:hAnsi="Times New Roman"/>
          <w:szCs w:val="36"/>
        </w:rPr>
        <w:t>Spring</w:t>
      </w:r>
      <w:r w:rsidR="00300917">
        <w:rPr>
          <w:rFonts w:ascii="Times New Roman" w:hAnsi="Times New Roman"/>
          <w:szCs w:val="36"/>
        </w:rPr>
        <w:t xml:space="preserve"> </w:t>
      </w:r>
      <w:r w:rsidR="00DB3743" w:rsidRPr="00BE4F50">
        <w:rPr>
          <w:rFonts w:ascii="Times New Roman" w:hAnsi="Times New Roman"/>
          <w:szCs w:val="36"/>
        </w:rPr>
        <w:t>202</w:t>
      </w:r>
      <w:r w:rsidR="00300917">
        <w:rPr>
          <w:rFonts w:ascii="Times New Roman" w:hAnsi="Times New Roman"/>
          <w:szCs w:val="36"/>
        </w:rPr>
        <w:t>6</w:t>
      </w:r>
      <w:r w:rsidR="00040B92" w:rsidRPr="00BE4F50">
        <w:rPr>
          <w:rFonts w:ascii="Times New Roman" w:hAnsi="Times New Roman"/>
          <w:szCs w:val="36"/>
        </w:rPr>
        <w:t xml:space="preserve"> </w:t>
      </w:r>
      <w:r>
        <w:rPr>
          <w:rFonts w:ascii="Times New Roman" w:hAnsi="Times New Roman"/>
          <w:szCs w:val="36"/>
        </w:rPr>
        <w:t xml:space="preserve">Convention </w:t>
      </w:r>
      <w:r w:rsidR="00503524" w:rsidRPr="00BE4F50">
        <w:rPr>
          <w:rFonts w:ascii="Times New Roman" w:hAnsi="Times New Roman"/>
          <w:szCs w:val="36"/>
        </w:rPr>
        <w:t>Issue</w:t>
      </w:r>
    </w:p>
    <w:p w14:paraId="20680C11" w14:textId="52565CF4" w:rsidR="00973470" w:rsidRPr="00BE4F50" w:rsidRDefault="00005D82" w:rsidP="00973470">
      <w:pPr>
        <w:pStyle w:val="Heading2"/>
        <w:spacing w:line="480" w:lineRule="auto"/>
        <w:rPr>
          <w:rFonts w:ascii="Times New Roman" w:hAnsi="Times New Roman" w:cs="Times New Roman"/>
          <w:sz w:val="36"/>
          <w:szCs w:val="36"/>
        </w:rPr>
      </w:pPr>
      <w:r w:rsidRPr="00BE4F50">
        <w:rPr>
          <w:rFonts w:ascii="Times New Roman" w:hAnsi="Times New Roman" w:cs="Times New Roman"/>
          <w:sz w:val="36"/>
          <w:szCs w:val="36"/>
        </w:rPr>
        <w:t xml:space="preserve">Volume </w:t>
      </w:r>
      <w:r w:rsidR="001D2206" w:rsidRPr="00BE4F50">
        <w:rPr>
          <w:rFonts w:ascii="Times New Roman" w:hAnsi="Times New Roman" w:cs="Times New Roman"/>
          <w:sz w:val="36"/>
          <w:szCs w:val="36"/>
        </w:rPr>
        <w:t>7</w:t>
      </w:r>
      <w:r w:rsidR="00300917">
        <w:rPr>
          <w:rFonts w:ascii="Times New Roman" w:hAnsi="Times New Roman" w:cs="Times New Roman"/>
          <w:sz w:val="36"/>
          <w:szCs w:val="36"/>
        </w:rPr>
        <w:t>1</w:t>
      </w:r>
      <w:r w:rsidRPr="00BE4F50">
        <w:rPr>
          <w:rFonts w:ascii="Times New Roman" w:hAnsi="Times New Roman" w:cs="Times New Roman"/>
          <w:sz w:val="36"/>
          <w:szCs w:val="36"/>
        </w:rPr>
        <w:t xml:space="preserve">, </w:t>
      </w:r>
      <w:r w:rsidR="00524086">
        <w:rPr>
          <w:rFonts w:ascii="Times New Roman" w:hAnsi="Times New Roman" w:cs="Times New Roman"/>
          <w:sz w:val="36"/>
          <w:szCs w:val="36"/>
        </w:rPr>
        <w:t>Issue</w:t>
      </w:r>
      <w:r w:rsidR="007707AB" w:rsidRPr="00BE4F50">
        <w:rPr>
          <w:rFonts w:ascii="Times New Roman" w:hAnsi="Times New Roman" w:cs="Times New Roman"/>
          <w:sz w:val="36"/>
          <w:szCs w:val="36"/>
        </w:rPr>
        <w:t xml:space="preserve"> </w:t>
      </w:r>
      <w:r w:rsidR="003A5195">
        <w:rPr>
          <w:rFonts w:ascii="Times New Roman" w:hAnsi="Times New Roman" w:cs="Times New Roman"/>
          <w:sz w:val="36"/>
          <w:szCs w:val="36"/>
        </w:rPr>
        <w:t>2</w:t>
      </w:r>
    </w:p>
    <w:p w14:paraId="52A3AB89" w14:textId="77777777" w:rsidR="00973470" w:rsidRPr="00BE4F50" w:rsidRDefault="00973470" w:rsidP="00973470">
      <w:pPr>
        <w:pStyle w:val="Heading2"/>
        <w:spacing w:line="480" w:lineRule="auto"/>
        <w:rPr>
          <w:rFonts w:ascii="Times New Roman" w:hAnsi="Times New Roman" w:cs="Times New Roman"/>
          <w:sz w:val="36"/>
          <w:szCs w:val="36"/>
        </w:rPr>
      </w:pPr>
      <w:r w:rsidRPr="00BE4F50">
        <w:rPr>
          <w:rFonts w:ascii="Times New Roman" w:hAnsi="Times New Roman" w:cs="Times New Roman"/>
          <w:sz w:val="36"/>
          <w:szCs w:val="36"/>
        </w:rPr>
        <w:t>Division on Visual Impairments and Deafblindness</w:t>
      </w:r>
    </w:p>
    <w:p w14:paraId="6BF88BEC" w14:textId="77777777" w:rsidR="00973470" w:rsidRPr="00BE4F50" w:rsidRDefault="00973470" w:rsidP="00973470">
      <w:pPr>
        <w:pStyle w:val="Heading2"/>
        <w:spacing w:line="480" w:lineRule="auto"/>
        <w:rPr>
          <w:rFonts w:ascii="Times New Roman" w:hAnsi="Times New Roman" w:cs="Times New Roman"/>
          <w:sz w:val="36"/>
          <w:szCs w:val="36"/>
        </w:rPr>
      </w:pPr>
      <w:bookmarkStart w:id="0" w:name="_Council_for_Exceptional"/>
      <w:bookmarkStart w:id="1" w:name="_Council_for_Exceptional_1"/>
      <w:bookmarkStart w:id="2" w:name="_Council_for_Exceptional_2"/>
      <w:bookmarkStart w:id="3" w:name="_Council_for_Exceptional_3"/>
      <w:bookmarkEnd w:id="0"/>
      <w:bookmarkEnd w:id="1"/>
      <w:bookmarkEnd w:id="2"/>
      <w:bookmarkEnd w:id="3"/>
      <w:r w:rsidRPr="00BE4F50">
        <w:rPr>
          <w:rFonts w:ascii="Times New Roman" w:hAnsi="Times New Roman" w:cs="Times New Roman"/>
          <w:sz w:val="36"/>
          <w:szCs w:val="36"/>
        </w:rPr>
        <w:t>Council for Exceptional Children</w:t>
      </w:r>
    </w:p>
    <w:p w14:paraId="391CBED1" w14:textId="16B364F6" w:rsidR="00973470" w:rsidRPr="00BE4F50" w:rsidRDefault="00221B08" w:rsidP="00973470">
      <w:pPr>
        <w:spacing w:line="480" w:lineRule="auto"/>
        <w:jc w:val="center"/>
        <w:rPr>
          <w:rFonts w:ascii="Times New Roman" w:hAnsi="Times New Roman"/>
          <w:szCs w:val="36"/>
        </w:rPr>
      </w:pPr>
      <w:r w:rsidRPr="00BE4F50">
        <w:rPr>
          <w:rFonts w:ascii="Times New Roman" w:hAnsi="Times New Roman"/>
          <w:szCs w:val="36"/>
        </w:rPr>
        <w:t>© 20</w:t>
      </w:r>
      <w:r w:rsidR="00B92AB3" w:rsidRPr="00BE4F50">
        <w:rPr>
          <w:rFonts w:ascii="Times New Roman" w:hAnsi="Times New Roman"/>
          <w:szCs w:val="36"/>
        </w:rPr>
        <w:t>2</w:t>
      </w:r>
      <w:r w:rsidR="00300917">
        <w:rPr>
          <w:rFonts w:ascii="Times New Roman" w:hAnsi="Times New Roman"/>
          <w:szCs w:val="36"/>
        </w:rPr>
        <w:t>6</w:t>
      </w:r>
    </w:p>
    <w:p w14:paraId="1ED128ED" w14:textId="77777777" w:rsidR="00973470" w:rsidRPr="00BE4F50" w:rsidRDefault="00973470" w:rsidP="00973470">
      <w:pPr>
        <w:spacing w:line="480" w:lineRule="auto"/>
        <w:rPr>
          <w:rFonts w:ascii="Times New Roman" w:hAnsi="Times New Roman"/>
          <w:szCs w:val="36"/>
        </w:rPr>
      </w:pPr>
    </w:p>
    <w:p w14:paraId="1A9984AB" w14:textId="77777777" w:rsidR="00973470" w:rsidRPr="00BE4F50" w:rsidRDefault="00973470" w:rsidP="00973470">
      <w:pPr>
        <w:spacing w:line="480" w:lineRule="auto"/>
        <w:jc w:val="center"/>
        <w:rPr>
          <w:rFonts w:ascii="Times New Roman" w:hAnsi="Times New Roman"/>
          <w:b/>
          <w:szCs w:val="36"/>
        </w:rPr>
      </w:pPr>
    </w:p>
    <w:p w14:paraId="0E835C81" w14:textId="77777777" w:rsidR="00973470" w:rsidRPr="00BE4F50" w:rsidRDefault="00973470" w:rsidP="00973470">
      <w:pPr>
        <w:spacing w:line="480" w:lineRule="auto"/>
        <w:jc w:val="center"/>
        <w:rPr>
          <w:rFonts w:ascii="Times New Roman" w:hAnsi="Times New Roman"/>
          <w:b/>
          <w:szCs w:val="36"/>
        </w:rPr>
      </w:pPr>
    </w:p>
    <w:p w14:paraId="6080862C" w14:textId="77777777" w:rsidR="00973470" w:rsidRPr="00BE4F50" w:rsidRDefault="00973470" w:rsidP="00973470">
      <w:pPr>
        <w:spacing w:line="480" w:lineRule="auto"/>
        <w:rPr>
          <w:rFonts w:ascii="Times New Roman" w:hAnsi="Times New Roman"/>
          <w:b/>
          <w:szCs w:val="36"/>
        </w:rPr>
      </w:pPr>
    </w:p>
    <w:p w14:paraId="75F39228" w14:textId="77777777" w:rsidR="00973470" w:rsidRPr="00BE4F50" w:rsidRDefault="00973470" w:rsidP="00973470">
      <w:pPr>
        <w:spacing w:line="480" w:lineRule="auto"/>
        <w:rPr>
          <w:rFonts w:ascii="Times New Roman" w:hAnsi="Times New Roman"/>
          <w:b/>
          <w:szCs w:val="36"/>
        </w:rPr>
      </w:pPr>
    </w:p>
    <w:p w14:paraId="21EF1D2A" w14:textId="77777777" w:rsidR="00D17ABD" w:rsidRPr="00BE4F50" w:rsidRDefault="00D17ABD" w:rsidP="00973470">
      <w:pPr>
        <w:spacing w:line="480" w:lineRule="auto"/>
        <w:rPr>
          <w:rFonts w:ascii="Times New Roman" w:hAnsi="Times New Roman"/>
          <w:b/>
          <w:szCs w:val="36"/>
        </w:rPr>
      </w:pPr>
    </w:p>
    <w:p w14:paraId="6D3E985D" w14:textId="77777777" w:rsidR="00D17ABD" w:rsidRPr="00BE4F50" w:rsidRDefault="00D17ABD" w:rsidP="00973470">
      <w:pPr>
        <w:spacing w:line="480" w:lineRule="auto"/>
        <w:rPr>
          <w:rFonts w:ascii="Times New Roman" w:hAnsi="Times New Roman"/>
          <w:b/>
          <w:szCs w:val="36"/>
        </w:rPr>
      </w:pPr>
    </w:p>
    <w:p w14:paraId="6B1545AB" w14:textId="77777777" w:rsidR="004001A9" w:rsidRPr="00BE4F50" w:rsidRDefault="004001A9" w:rsidP="00973470">
      <w:pPr>
        <w:spacing w:line="480" w:lineRule="auto"/>
        <w:rPr>
          <w:rFonts w:ascii="Times New Roman" w:hAnsi="Times New Roman"/>
          <w:b/>
          <w:szCs w:val="36"/>
        </w:rPr>
      </w:pPr>
    </w:p>
    <w:p w14:paraId="1FEA84B3" w14:textId="1597DFEC" w:rsidR="00973470" w:rsidRPr="00BE4F50" w:rsidRDefault="00973470" w:rsidP="000346DA">
      <w:pPr>
        <w:spacing w:line="480" w:lineRule="auto"/>
        <w:rPr>
          <w:rFonts w:ascii="Times New Roman" w:hAnsi="Times New Roman"/>
          <w:szCs w:val="36"/>
        </w:rPr>
      </w:pPr>
      <w:r w:rsidRPr="00BE4F50">
        <w:rPr>
          <w:rFonts w:ascii="Times New Roman" w:hAnsi="Times New Roman"/>
          <w:szCs w:val="36"/>
        </w:rPr>
        <w:lastRenderedPageBreak/>
        <w:t>This is a publication of the Council for Exceptional Children’s Division on Visual Impairments and Deafblindness (CEC-DVIDB). Advertisements included in this issue are not endorsements of products or services, and individual views of authors are not necessarily the official position of CEC and/or DVIDB.</w:t>
      </w:r>
    </w:p>
    <w:p w14:paraId="0355346A" w14:textId="1BA60537" w:rsidR="006D5E5F" w:rsidRPr="00BE4F50" w:rsidRDefault="006D5E5F" w:rsidP="006D5E5F">
      <w:pPr>
        <w:tabs>
          <w:tab w:val="left" w:pos="7488"/>
        </w:tabs>
        <w:spacing w:line="480" w:lineRule="auto"/>
        <w:rPr>
          <w:rFonts w:ascii="Times New Roman" w:hAnsi="Times New Roman"/>
          <w:szCs w:val="36"/>
        </w:rPr>
      </w:pPr>
    </w:p>
    <w:p w14:paraId="056AAED0" w14:textId="736E52BB" w:rsidR="00370578" w:rsidRPr="00BE4F50" w:rsidRDefault="00ED213B" w:rsidP="001D2206">
      <w:pPr>
        <w:tabs>
          <w:tab w:val="left" w:pos="7488"/>
        </w:tabs>
        <w:spacing w:line="480" w:lineRule="auto"/>
        <w:rPr>
          <w:rFonts w:ascii="Times New Roman" w:hAnsi="Times New Roman"/>
          <w:szCs w:val="36"/>
        </w:rPr>
      </w:pPr>
      <w:r w:rsidRPr="00BE4F50">
        <w:rPr>
          <w:rFonts w:ascii="Times New Roman" w:hAnsi="Times New Roman"/>
          <w:szCs w:val="36"/>
        </w:rPr>
        <w:t xml:space="preserve">Cover photo description: </w:t>
      </w:r>
      <w:r w:rsidR="00370578" w:rsidRPr="00370578">
        <w:rPr>
          <w:rFonts w:ascii="Times New Roman" w:hAnsi="Times New Roman"/>
          <w:szCs w:val="36"/>
        </w:rPr>
        <w:t xml:space="preserve">The cover photo is of </w:t>
      </w:r>
      <w:r w:rsidR="003A5195" w:rsidRPr="003A5195">
        <w:rPr>
          <w:rFonts w:ascii="Times New Roman" w:hAnsi="Times New Roman"/>
          <w:szCs w:val="36"/>
        </w:rPr>
        <w:t xml:space="preserve">DVIDB Executive Board Members at the DVIDB social at Salt &amp; Olive in Salt Lake City, Utah on March 12, 2026. A long DVIDB banner is in the center with four females standing on the left-hand side and three females and one male standing on the right-hand side of the banner smiling. White glass windows are in the background. </w:t>
      </w:r>
    </w:p>
    <w:p w14:paraId="68AD8BA4" w14:textId="7103388D" w:rsidR="00DB3743" w:rsidRPr="00BE4F50" w:rsidRDefault="00DB3743" w:rsidP="00DB3743">
      <w:pPr>
        <w:tabs>
          <w:tab w:val="left" w:pos="7488"/>
        </w:tabs>
        <w:spacing w:line="480" w:lineRule="auto"/>
        <w:rPr>
          <w:rFonts w:ascii="Times New Roman" w:hAnsi="Times New Roman"/>
          <w:szCs w:val="36"/>
        </w:rPr>
      </w:pPr>
    </w:p>
    <w:p w14:paraId="784F3DBC" w14:textId="0FD211B6" w:rsidR="003A5195" w:rsidRPr="003A5195" w:rsidRDefault="00DB3743" w:rsidP="007B0FAD">
      <w:pPr>
        <w:tabs>
          <w:tab w:val="left" w:pos="7488"/>
        </w:tabs>
        <w:spacing w:line="480" w:lineRule="auto"/>
        <w:rPr>
          <w:rFonts w:ascii="Times New Roman" w:hAnsi="Times New Roman"/>
          <w:szCs w:val="36"/>
        </w:rPr>
      </w:pPr>
      <w:r w:rsidRPr="00BE4F50">
        <w:rPr>
          <w:rFonts w:ascii="Times New Roman" w:hAnsi="Times New Roman"/>
          <w:szCs w:val="36"/>
        </w:rPr>
        <w:t xml:space="preserve">Photo submitted </w:t>
      </w:r>
      <w:r w:rsidRPr="00370578">
        <w:rPr>
          <w:rFonts w:ascii="Times New Roman" w:hAnsi="Times New Roman"/>
          <w:szCs w:val="36"/>
        </w:rPr>
        <w:t xml:space="preserve">by: </w:t>
      </w:r>
      <w:r w:rsidR="003A5195">
        <w:rPr>
          <w:rFonts w:ascii="Times New Roman" w:hAnsi="Times New Roman"/>
          <w:szCs w:val="36"/>
        </w:rPr>
        <w:t>Karen Koehler</w:t>
      </w:r>
    </w:p>
    <w:p w14:paraId="1521B917" w14:textId="59F08B0A" w:rsidR="00FF01AA" w:rsidRPr="00BE4F50" w:rsidRDefault="00FF01AA" w:rsidP="00FF01AA">
      <w:pPr>
        <w:pStyle w:val="Heading1"/>
        <w:rPr>
          <w:rFonts w:ascii="Times New Roman" w:hAnsi="Times New Roman" w:cs="Times New Roman"/>
        </w:rPr>
      </w:pPr>
      <w:r w:rsidRPr="00BE4F50">
        <w:rPr>
          <w:rFonts w:ascii="Times New Roman" w:hAnsi="Times New Roman" w:cs="Times New Roman"/>
        </w:rPr>
        <w:lastRenderedPageBreak/>
        <w:t>Table of Contents</w:t>
      </w:r>
    </w:p>
    <w:p w14:paraId="7C12F1B8" w14:textId="77777777" w:rsidR="00FF01AA" w:rsidRPr="00BE4F50" w:rsidRDefault="00FF01AA" w:rsidP="00973470">
      <w:pPr>
        <w:jc w:val="center"/>
        <w:rPr>
          <w:rFonts w:ascii="Times New Roman" w:hAnsi="Times New Roman"/>
          <w:b/>
          <w:szCs w:val="36"/>
        </w:rPr>
      </w:pPr>
    </w:p>
    <w:p w14:paraId="0BC9E31E" w14:textId="55912917" w:rsidR="00973470" w:rsidRPr="00BE4F50" w:rsidRDefault="00A86322" w:rsidP="00973470">
      <w:pPr>
        <w:jc w:val="center"/>
        <w:rPr>
          <w:rFonts w:ascii="Times New Roman" w:hAnsi="Times New Roman"/>
          <w:b/>
          <w:szCs w:val="36"/>
        </w:rPr>
      </w:pPr>
      <w:r w:rsidRPr="00BE4F50">
        <w:rPr>
          <w:rFonts w:ascii="Times New Roman" w:hAnsi="Times New Roman"/>
          <w:b/>
          <w:szCs w:val="36"/>
        </w:rPr>
        <w:t xml:space="preserve">Volume </w:t>
      </w:r>
      <w:r w:rsidR="001D2206" w:rsidRPr="00BE4F50">
        <w:rPr>
          <w:rFonts w:ascii="Times New Roman" w:hAnsi="Times New Roman"/>
          <w:b/>
          <w:szCs w:val="36"/>
        </w:rPr>
        <w:t>7</w:t>
      </w:r>
      <w:r w:rsidR="00300917">
        <w:rPr>
          <w:rFonts w:ascii="Times New Roman" w:hAnsi="Times New Roman"/>
          <w:b/>
          <w:szCs w:val="36"/>
        </w:rPr>
        <w:t>1</w:t>
      </w:r>
      <w:r w:rsidRPr="00BE4F50">
        <w:rPr>
          <w:rFonts w:ascii="Times New Roman" w:hAnsi="Times New Roman"/>
          <w:b/>
          <w:szCs w:val="36"/>
        </w:rPr>
        <w:t xml:space="preserve">, </w:t>
      </w:r>
      <w:r w:rsidR="005820F7">
        <w:rPr>
          <w:rFonts w:ascii="Times New Roman" w:hAnsi="Times New Roman"/>
          <w:b/>
          <w:szCs w:val="36"/>
        </w:rPr>
        <w:t>Issue</w:t>
      </w:r>
      <w:r w:rsidRPr="00BE4F50">
        <w:rPr>
          <w:rFonts w:ascii="Times New Roman" w:hAnsi="Times New Roman"/>
          <w:b/>
          <w:szCs w:val="36"/>
        </w:rPr>
        <w:t xml:space="preserve"> </w:t>
      </w:r>
      <w:r w:rsidR="003A5195">
        <w:rPr>
          <w:rFonts w:ascii="Times New Roman" w:hAnsi="Times New Roman"/>
          <w:b/>
          <w:szCs w:val="36"/>
        </w:rPr>
        <w:t>2</w:t>
      </w:r>
    </w:p>
    <w:p w14:paraId="44CE6329" w14:textId="189E031A" w:rsidR="00B270B6" w:rsidRPr="00BE4F50" w:rsidRDefault="00973470" w:rsidP="00B270B6">
      <w:pPr>
        <w:rPr>
          <w:rFonts w:ascii="Times New Roman" w:hAnsi="Times New Roman"/>
          <w:b/>
          <w:bCs/>
          <w:noProof/>
          <w:szCs w:val="36"/>
        </w:rPr>
      </w:pPr>
      <w:r w:rsidRPr="00BE4F50">
        <w:rPr>
          <w:rFonts w:ascii="Times New Roman" w:hAnsi="Times New Roman"/>
          <w:b/>
          <w:bCs/>
          <w:noProof/>
          <w:szCs w:val="36"/>
        </w:rPr>
        <w:t>Page</w:t>
      </w:r>
    </w:p>
    <w:p w14:paraId="5868AA15" w14:textId="363B7C57" w:rsidR="00D65CCD" w:rsidRPr="00BE4F50" w:rsidRDefault="005820F7" w:rsidP="00D65CCD">
      <w:pPr>
        <w:ind w:left="1440" w:hanging="1440"/>
        <w:rPr>
          <w:rFonts w:ascii="Times New Roman" w:hAnsi="Times New Roman"/>
          <w:noProof/>
          <w:szCs w:val="36"/>
        </w:rPr>
      </w:pPr>
      <w:r>
        <w:rPr>
          <w:rFonts w:ascii="Times New Roman" w:hAnsi="Times New Roman"/>
          <w:noProof/>
          <w:szCs w:val="36"/>
        </w:rPr>
        <w:t>6</w:t>
      </w:r>
      <w:r w:rsidR="00B3766A" w:rsidRPr="00BE4F50">
        <w:rPr>
          <w:rFonts w:ascii="Times New Roman" w:hAnsi="Times New Roman"/>
          <w:noProof/>
          <w:szCs w:val="36"/>
        </w:rPr>
        <w:tab/>
        <w:t>Message from the</w:t>
      </w:r>
      <w:r w:rsidR="007B0FAD" w:rsidRPr="00BE4F50">
        <w:rPr>
          <w:rFonts w:ascii="Times New Roman" w:hAnsi="Times New Roman"/>
          <w:noProof/>
          <w:szCs w:val="36"/>
        </w:rPr>
        <w:t xml:space="preserve"> </w:t>
      </w:r>
      <w:r w:rsidR="00B3766A" w:rsidRPr="00BE4F50">
        <w:rPr>
          <w:rFonts w:ascii="Times New Roman" w:hAnsi="Times New Roman"/>
          <w:noProof/>
          <w:szCs w:val="36"/>
        </w:rPr>
        <w:t>Editor</w:t>
      </w:r>
      <w:r w:rsidR="00365274" w:rsidRPr="00BE4F50">
        <w:rPr>
          <w:rFonts w:ascii="Times New Roman" w:hAnsi="Times New Roman"/>
          <w:noProof/>
          <w:szCs w:val="36"/>
        </w:rPr>
        <w:t xml:space="preserve"> </w:t>
      </w:r>
    </w:p>
    <w:p w14:paraId="6C8640E8" w14:textId="6A919246" w:rsidR="004B1B96" w:rsidRPr="00BE4F50" w:rsidRDefault="00B3766A" w:rsidP="004B1B96">
      <w:pPr>
        <w:rPr>
          <w:rFonts w:ascii="Times New Roman" w:hAnsi="Times New Roman"/>
          <w:i/>
          <w:szCs w:val="36"/>
        </w:rPr>
      </w:pPr>
      <w:r w:rsidRPr="00BE4F50">
        <w:rPr>
          <w:rFonts w:ascii="Times New Roman" w:hAnsi="Times New Roman"/>
          <w:noProof/>
          <w:szCs w:val="36"/>
        </w:rPr>
        <w:tab/>
      </w:r>
      <w:r w:rsidRPr="00BE4F50">
        <w:rPr>
          <w:rFonts w:ascii="Times New Roman" w:hAnsi="Times New Roman"/>
          <w:noProof/>
          <w:szCs w:val="36"/>
        </w:rPr>
        <w:tab/>
      </w:r>
      <w:r w:rsidR="00DB3743" w:rsidRPr="00BE4F50">
        <w:rPr>
          <w:rFonts w:ascii="Times New Roman" w:hAnsi="Times New Roman"/>
          <w:i/>
          <w:szCs w:val="36"/>
        </w:rPr>
        <w:t>Kathleen M. Farrand, Ph.D.</w:t>
      </w:r>
    </w:p>
    <w:p w14:paraId="23E5D965" w14:textId="77777777" w:rsidR="00B3766A" w:rsidRPr="00BE4F50" w:rsidRDefault="00B3766A" w:rsidP="004B1B96">
      <w:pPr>
        <w:rPr>
          <w:rFonts w:ascii="Times New Roman" w:hAnsi="Times New Roman"/>
          <w:noProof/>
          <w:szCs w:val="36"/>
        </w:rPr>
      </w:pPr>
    </w:p>
    <w:p w14:paraId="6D2665C8" w14:textId="4D8C04B1" w:rsidR="00D65CCD" w:rsidRPr="00BE4F50" w:rsidRDefault="00152DFD" w:rsidP="004B1B96">
      <w:pPr>
        <w:ind w:left="1440" w:hanging="1440"/>
        <w:rPr>
          <w:rFonts w:ascii="Times New Roman" w:hAnsi="Times New Roman"/>
          <w:noProof/>
          <w:szCs w:val="36"/>
        </w:rPr>
      </w:pPr>
      <w:r>
        <w:rPr>
          <w:rFonts w:ascii="Times New Roman" w:hAnsi="Times New Roman"/>
          <w:noProof/>
          <w:szCs w:val="36"/>
        </w:rPr>
        <w:t>1</w:t>
      </w:r>
      <w:r w:rsidR="005820F7">
        <w:rPr>
          <w:rFonts w:ascii="Times New Roman" w:hAnsi="Times New Roman"/>
          <w:noProof/>
          <w:szCs w:val="36"/>
        </w:rPr>
        <w:t>2</w:t>
      </w:r>
      <w:r w:rsidR="00132923" w:rsidRPr="00BE4F50">
        <w:rPr>
          <w:rFonts w:ascii="Times New Roman" w:hAnsi="Times New Roman"/>
          <w:noProof/>
          <w:szCs w:val="36"/>
        </w:rPr>
        <w:tab/>
      </w:r>
      <w:r w:rsidR="00A53A9F" w:rsidRPr="00BE4F50">
        <w:rPr>
          <w:rFonts w:ascii="Times New Roman" w:hAnsi="Times New Roman"/>
          <w:noProof/>
          <w:szCs w:val="36"/>
        </w:rPr>
        <w:t>President’s Message</w:t>
      </w:r>
      <w:r w:rsidR="000E2B3D" w:rsidRPr="00BE4F50">
        <w:rPr>
          <w:rFonts w:ascii="Times New Roman" w:hAnsi="Times New Roman"/>
          <w:noProof/>
          <w:szCs w:val="36"/>
        </w:rPr>
        <w:t xml:space="preserve"> </w:t>
      </w:r>
    </w:p>
    <w:p w14:paraId="1248EAA7" w14:textId="4487400F" w:rsidR="00B005C3" w:rsidRPr="00BE4F50" w:rsidRDefault="00300917" w:rsidP="00D65CCD">
      <w:pPr>
        <w:ind w:left="1440"/>
        <w:rPr>
          <w:rFonts w:ascii="Times New Roman" w:hAnsi="Times New Roman"/>
          <w:i/>
          <w:noProof/>
          <w:szCs w:val="36"/>
        </w:rPr>
      </w:pPr>
      <w:r>
        <w:rPr>
          <w:rFonts w:ascii="Times New Roman" w:hAnsi="Times New Roman"/>
          <w:i/>
          <w:noProof/>
          <w:szCs w:val="36"/>
        </w:rPr>
        <w:t>Beth A. Jones</w:t>
      </w:r>
      <w:r w:rsidR="009E692B">
        <w:rPr>
          <w:rFonts w:ascii="Times New Roman" w:hAnsi="Times New Roman"/>
          <w:i/>
          <w:noProof/>
          <w:szCs w:val="36"/>
        </w:rPr>
        <w:t>, Ph.D.</w:t>
      </w:r>
    </w:p>
    <w:p w14:paraId="532F1748" w14:textId="77777777" w:rsidR="00BE4F50" w:rsidRPr="00BE4F50" w:rsidRDefault="00BE4F50" w:rsidP="00D65CCD">
      <w:pPr>
        <w:ind w:left="1440"/>
        <w:rPr>
          <w:rFonts w:ascii="Times New Roman" w:hAnsi="Times New Roman"/>
          <w:i/>
          <w:noProof/>
          <w:szCs w:val="36"/>
        </w:rPr>
      </w:pPr>
    </w:p>
    <w:p w14:paraId="7E7E416D" w14:textId="5CA4EB37" w:rsidR="003A5195" w:rsidRPr="003A5195" w:rsidRDefault="005820F7" w:rsidP="003A5195">
      <w:pPr>
        <w:spacing w:line="276" w:lineRule="auto"/>
        <w:ind w:left="1440" w:hanging="1440"/>
        <w:rPr>
          <w:rFonts w:ascii="Times New Roman" w:hAnsi="Times New Roman"/>
          <w:b/>
          <w:bCs/>
          <w:iCs/>
          <w:szCs w:val="36"/>
        </w:rPr>
      </w:pPr>
      <w:r>
        <w:rPr>
          <w:rFonts w:ascii="Times New Roman" w:hAnsi="Times New Roman"/>
          <w:iCs/>
          <w:szCs w:val="36"/>
        </w:rPr>
        <w:t>17</w:t>
      </w:r>
      <w:r w:rsidR="00BE4F50" w:rsidRPr="00BE4F50">
        <w:rPr>
          <w:rFonts w:ascii="Times New Roman" w:hAnsi="Times New Roman"/>
          <w:i/>
          <w:szCs w:val="36"/>
        </w:rPr>
        <w:tab/>
      </w:r>
      <w:r w:rsidR="003A5195" w:rsidRPr="003A5195">
        <w:rPr>
          <w:rFonts w:ascii="Times New Roman" w:hAnsi="Times New Roman"/>
          <w:iCs/>
          <w:szCs w:val="36"/>
        </w:rPr>
        <w:t>Workload Management for Itinerant Special Educators</w:t>
      </w:r>
    </w:p>
    <w:p w14:paraId="4CA0DF2B" w14:textId="77777777" w:rsidR="003A5195" w:rsidRPr="003A5195" w:rsidRDefault="003A5195" w:rsidP="003A5195">
      <w:pPr>
        <w:spacing w:line="276" w:lineRule="auto"/>
        <w:ind w:left="1440" w:hanging="1440"/>
        <w:rPr>
          <w:rFonts w:ascii="Times New Roman" w:hAnsi="Times New Roman"/>
          <w:b/>
          <w:bCs/>
          <w:i/>
          <w:szCs w:val="36"/>
          <w:lang w:val="en"/>
        </w:rPr>
      </w:pPr>
      <w:r w:rsidRPr="003A5195">
        <w:rPr>
          <w:rFonts w:ascii="Times New Roman" w:hAnsi="Times New Roman"/>
          <w:iCs/>
          <w:szCs w:val="36"/>
          <w:lang w:val="en"/>
        </w:rPr>
        <w:tab/>
      </w:r>
      <w:r w:rsidRPr="003A5195">
        <w:rPr>
          <w:rFonts w:ascii="Times New Roman" w:hAnsi="Times New Roman"/>
          <w:i/>
          <w:szCs w:val="36"/>
          <w:lang w:val="en"/>
        </w:rPr>
        <w:t>Katie Ericson, Ph.D., TSVI, COMS &amp; Mackenzie Savaiano, Ph.D., TSVI</w:t>
      </w:r>
    </w:p>
    <w:p w14:paraId="529E561A" w14:textId="77777777" w:rsidR="003A5195" w:rsidRPr="003A5195" w:rsidRDefault="003A5195" w:rsidP="003A5195">
      <w:pPr>
        <w:spacing w:line="276" w:lineRule="auto"/>
        <w:ind w:left="1440" w:hanging="1440"/>
        <w:rPr>
          <w:rFonts w:ascii="Times New Roman" w:hAnsi="Times New Roman"/>
          <w:i/>
          <w:szCs w:val="36"/>
        </w:rPr>
      </w:pPr>
    </w:p>
    <w:p w14:paraId="5C25765E" w14:textId="5EE6705B" w:rsidR="003A5195" w:rsidRPr="003A5195" w:rsidRDefault="005820F7" w:rsidP="003A5195">
      <w:pPr>
        <w:spacing w:line="276" w:lineRule="auto"/>
        <w:ind w:left="1440" w:hanging="1440"/>
        <w:rPr>
          <w:rFonts w:ascii="Times New Roman" w:hAnsi="Times New Roman"/>
          <w:iCs/>
          <w:szCs w:val="36"/>
          <w:lang w:val="en"/>
        </w:rPr>
      </w:pPr>
      <w:r>
        <w:rPr>
          <w:rFonts w:ascii="Times New Roman" w:hAnsi="Times New Roman"/>
          <w:iCs/>
          <w:szCs w:val="36"/>
        </w:rPr>
        <w:t>38</w:t>
      </w:r>
      <w:r w:rsidR="003A5195" w:rsidRPr="003A5195">
        <w:rPr>
          <w:rFonts w:ascii="Times New Roman" w:hAnsi="Times New Roman"/>
          <w:i/>
          <w:szCs w:val="36"/>
        </w:rPr>
        <w:tab/>
      </w:r>
      <w:r w:rsidR="003A5195" w:rsidRPr="003A5195">
        <w:rPr>
          <w:rFonts w:ascii="Times New Roman" w:hAnsi="Times New Roman"/>
          <w:iCs/>
          <w:szCs w:val="36"/>
          <w:lang w:val="en"/>
        </w:rPr>
        <w:t>Practical Strategies for Teaching Mathematics Using UEB Math/Science and Nemeth Code</w:t>
      </w:r>
    </w:p>
    <w:p w14:paraId="243AE897" w14:textId="77777777" w:rsidR="003A5195" w:rsidRPr="003A5195" w:rsidRDefault="003A5195" w:rsidP="003A5195">
      <w:pPr>
        <w:spacing w:line="276" w:lineRule="auto"/>
        <w:ind w:left="1440"/>
        <w:rPr>
          <w:rFonts w:ascii="Times New Roman" w:hAnsi="Times New Roman"/>
          <w:i/>
          <w:szCs w:val="36"/>
        </w:rPr>
      </w:pPr>
      <w:r w:rsidRPr="003A5195">
        <w:rPr>
          <w:rFonts w:ascii="Times New Roman" w:hAnsi="Times New Roman"/>
          <w:i/>
          <w:szCs w:val="36"/>
        </w:rPr>
        <w:t>Alexis Redford, Ph.D., TSVI, Christine Clark-Bischke, Ph.D., TSVI, &amp; Tina Herzberg, Ph.D., TSVI, COMS</w:t>
      </w:r>
    </w:p>
    <w:p w14:paraId="02F9A6AD" w14:textId="77777777" w:rsidR="003A5195" w:rsidRPr="003A5195" w:rsidRDefault="003A5195" w:rsidP="003A5195">
      <w:pPr>
        <w:spacing w:line="276" w:lineRule="auto"/>
        <w:ind w:left="1440" w:hanging="1440"/>
        <w:rPr>
          <w:rFonts w:ascii="Times New Roman" w:hAnsi="Times New Roman"/>
          <w:szCs w:val="36"/>
        </w:rPr>
      </w:pPr>
    </w:p>
    <w:p w14:paraId="508B375B" w14:textId="36A6DF8F" w:rsidR="003A5195" w:rsidRDefault="005820F7" w:rsidP="003A5195">
      <w:pPr>
        <w:spacing w:line="276" w:lineRule="auto"/>
        <w:ind w:left="1440" w:hanging="1440"/>
        <w:rPr>
          <w:rFonts w:ascii="Times New Roman" w:hAnsi="Times New Roman"/>
          <w:bCs/>
          <w:iCs/>
          <w:szCs w:val="36"/>
        </w:rPr>
      </w:pPr>
      <w:r>
        <w:rPr>
          <w:rFonts w:ascii="Times New Roman" w:hAnsi="Times New Roman"/>
          <w:szCs w:val="36"/>
          <w:lang w:val="en"/>
        </w:rPr>
        <w:t>58</w:t>
      </w:r>
      <w:r w:rsidR="003A5195" w:rsidRPr="003A5195">
        <w:rPr>
          <w:rFonts w:ascii="Times New Roman" w:hAnsi="Times New Roman"/>
          <w:szCs w:val="36"/>
          <w:lang w:val="en"/>
        </w:rPr>
        <w:tab/>
      </w:r>
      <w:bookmarkStart w:id="4" w:name="_hcfsn8dd2dw4" w:colFirst="0" w:colLast="0"/>
      <w:bookmarkEnd w:id="4"/>
      <w:r w:rsidR="003A5195" w:rsidRPr="003A5195">
        <w:rPr>
          <w:rFonts w:ascii="Times New Roman" w:hAnsi="Times New Roman"/>
          <w:szCs w:val="36"/>
        </w:rPr>
        <w:t xml:space="preserve">Deborah D. Hatton </w:t>
      </w:r>
      <w:r w:rsidR="003A5195" w:rsidRPr="003A5195">
        <w:rPr>
          <w:rFonts w:ascii="Times New Roman" w:hAnsi="Times New Roman"/>
          <w:bCs/>
          <w:iCs/>
          <w:szCs w:val="36"/>
        </w:rPr>
        <w:t xml:space="preserve">Outstanding Dissertation of the Year Award      </w:t>
      </w:r>
    </w:p>
    <w:p w14:paraId="42FD1D27" w14:textId="0354353E" w:rsidR="003A5195" w:rsidRDefault="003A5195" w:rsidP="003A5195">
      <w:pPr>
        <w:spacing w:line="276" w:lineRule="auto"/>
        <w:ind w:left="1440"/>
        <w:rPr>
          <w:rFonts w:ascii="Times New Roman" w:hAnsi="Times New Roman"/>
          <w:bCs/>
          <w:iCs/>
          <w:szCs w:val="36"/>
        </w:rPr>
      </w:pPr>
      <w:r w:rsidRPr="003A5195">
        <w:rPr>
          <w:rFonts w:ascii="Times New Roman" w:hAnsi="Times New Roman"/>
          <w:bCs/>
          <w:i/>
          <w:szCs w:val="36"/>
        </w:rPr>
        <w:t>Dr. Katie Ericson</w:t>
      </w:r>
      <w:r w:rsidRPr="003A5195">
        <w:rPr>
          <w:rFonts w:ascii="Times New Roman" w:hAnsi="Times New Roman"/>
          <w:bCs/>
          <w:iCs/>
          <w:szCs w:val="36"/>
        </w:rPr>
        <w:t xml:space="preserve">          </w:t>
      </w:r>
    </w:p>
    <w:p w14:paraId="3E7BE8B4" w14:textId="219A9970" w:rsidR="003A5195" w:rsidRPr="003A5195" w:rsidRDefault="003A5195" w:rsidP="003A5195">
      <w:pPr>
        <w:spacing w:line="276" w:lineRule="auto"/>
        <w:ind w:left="1440" w:hanging="1440"/>
        <w:rPr>
          <w:rFonts w:ascii="Times New Roman" w:hAnsi="Times New Roman"/>
          <w:b/>
          <w:bCs/>
          <w:iCs/>
          <w:szCs w:val="36"/>
        </w:rPr>
      </w:pPr>
      <w:r w:rsidRPr="003A5195">
        <w:rPr>
          <w:rFonts w:ascii="Times New Roman" w:hAnsi="Times New Roman"/>
          <w:bCs/>
          <w:iCs/>
          <w:szCs w:val="36"/>
        </w:rPr>
        <w:t xml:space="preserve">              </w:t>
      </w:r>
    </w:p>
    <w:p w14:paraId="329B2187" w14:textId="34E63DAA" w:rsidR="003A5195" w:rsidRDefault="005820F7" w:rsidP="003A5195">
      <w:pPr>
        <w:spacing w:line="276" w:lineRule="auto"/>
        <w:ind w:left="1440" w:hanging="1440"/>
        <w:rPr>
          <w:rFonts w:ascii="Times New Roman" w:hAnsi="Times New Roman"/>
          <w:i/>
          <w:iCs/>
          <w:szCs w:val="36"/>
        </w:rPr>
      </w:pPr>
      <w:r>
        <w:rPr>
          <w:rFonts w:ascii="Times New Roman" w:hAnsi="Times New Roman"/>
          <w:szCs w:val="36"/>
        </w:rPr>
        <w:t>63</w:t>
      </w:r>
      <w:r w:rsidR="003A5195" w:rsidRPr="003A5195">
        <w:rPr>
          <w:rFonts w:ascii="Times New Roman" w:hAnsi="Times New Roman"/>
          <w:szCs w:val="36"/>
        </w:rPr>
        <w:tab/>
        <w:t xml:space="preserve">Virginia M. Sowell Student of the Year Award                                 </w:t>
      </w:r>
      <w:r w:rsidR="003A5195" w:rsidRPr="003A5195">
        <w:rPr>
          <w:rFonts w:ascii="Times New Roman" w:hAnsi="Times New Roman"/>
          <w:i/>
          <w:iCs/>
          <w:szCs w:val="36"/>
        </w:rPr>
        <w:t xml:space="preserve">Dr. </w:t>
      </w:r>
      <w:proofErr w:type="spellStart"/>
      <w:r w:rsidR="003A5195" w:rsidRPr="003A5195">
        <w:rPr>
          <w:rFonts w:ascii="Times New Roman" w:hAnsi="Times New Roman"/>
          <w:i/>
          <w:iCs/>
          <w:szCs w:val="36"/>
        </w:rPr>
        <w:t>Saurym</w:t>
      </w:r>
      <w:proofErr w:type="spellEnd"/>
      <w:r w:rsidR="003A5195" w:rsidRPr="003A5195">
        <w:rPr>
          <w:rFonts w:ascii="Times New Roman" w:hAnsi="Times New Roman"/>
          <w:i/>
          <w:iCs/>
          <w:szCs w:val="36"/>
        </w:rPr>
        <w:t xml:space="preserve"> Quezada</w:t>
      </w:r>
    </w:p>
    <w:p w14:paraId="3F14D713" w14:textId="77777777" w:rsidR="003A5195" w:rsidRPr="003A5195" w:rsidRDefault="003A5195" w:rsidP="003A5195">
      <w:pPr>
        <w:spacing w:line="276" w:lineRule="auto"/>
        <w:ind w:left="1440" w:hanging="1440"/>
        <w:rPr>
          <w:rFonts w:ascii="Times New Roman" w:hAnsi="Times New Roman"/>
          <w:szCs w:val="36"/>
        </w:rPr>
      </w:pPr>
    </w:p>
    <w:p w14:paraId="1875DCBD" w14:textId="77777777" w:rsidR="003A5195" w:rsidRPr="00BE4F50" w:rsidRDefault="003A5195" w:rsidP="003A5195">
      <w:pPr>
        <w:pStyle w:val="Heading1"/>
        <w:rPr>
          <w:rFonts w:ascii="Times New Roman" w:hAnsi="Times New Roman" w:cs="Times New Roman"/>
        </w:rPr>
      </w:pPr>
      <w:r w:rsidRPr="00BE4F50">
        <w:rPr>
          <w:rFonts w:ascii="Times New Roman" w:hAnsi="Times New Roman" w:cs="Times New Roman"/>
        </w:rPr>
        <w:lastRenderedPageBreak/>
        <w:t>Ta</w:t>
      </w:r>
      <w:r>
        <w:rPr>
          <w:rFonts w:ascii="Times New Roman" w:hAnsi="Times New Roman" w:cs="Times New Roman"/>
        </w:rPr>
        <w:t>b</w:t>
      </w:r>
      <w:r w:rsidRPr="00BE4F50">
        <w:rPr>
          <w:rFonts w:ascii="Times New Roman" w:hAnsi="Times New Roman" w:cs="Times New Roman"/>
        </w:rPr>
        <w:t>le of Contents</w:t>
      </w:r>
    </w:p>
    <w:p w14:paraId="7CA1F727" w14:textId="77777777" w:rsidR="003A5195" w:rsidRPr="00BE4F50" w:rsidRDefault="003A5195" w:rsidP="003A5195">
      <w:pPr>
        <w:jc w:val="center"/>
        <w:rPr>
          <w:rFonts w:ascii="Times New Roman" w:hAnsi="Times New Roman"/>
          <w:b/>
          <w:szCs w:val="36"/>
        </w:rPr>
      </w:pPr>
    </w:p>
    <w:p w14:paraId="6C9391B8" w14:textId="7215A79A" w:rsidR="003A5195" w:rsidRPr="00BE4F50" w:rsidRDefault="003A5195" w:rsidP="003A5195">
      <w:pPr>
        <w:jc w:val="center"/>
        <w:rPr>
          <w:rFonts w:ascii="Times New Roman" w:hAnsi="Times New Roman"/>
          <w:b/>
          <w:szCs w:val="36"/>
        </w:rPr>
      </w:pPr>
      <w:r w:rsidRPr="00BE4F50">
        <w:rPr>
          <w:rFonts w:ascii="Times New Roman" w:hAnsi="Times New Roman"/>
          <w:b/>
          <w:szCs w:val="36"/>
        </w:rPr>
        <w:t>Volume 7</w:t>
      </w:r>
      <w:r>
        <w:rPr>
          <w:rFonts w:ascii="Times New Roman" w:hAnsi="Times New Roman"/>
          <w:b/>
          <w:szCs w:val="36"/>
        </w:rPr>
        <w:t>1</w:t>
      </w:r>
      <w:r w:rsidRPr="00BE4F50">
        <w:rPr>
          <w:rFonts w:ascii="Times New Roman" w:hAnsi="Times New Roman"/>
          <w:b/>
          <w:szCs w:val="36"/>
        </w:rPr>
        <w:t xml:space="preserve">, </w:t>
      </w:r>
      <w:r w:rsidR="008E5685">
        <w:rPr>
          <w:rFonts w:ascii="Times New Roman" w:hAnsi="Times New Roman"/>
          <w:b/>
          <w:szCs w:val="36"/>
        </w:rPr>
        <w:t>Issue</w:t>
      </w:r>
      <w:r w:rsidRPr="00BE4F50">
        <w:rPr>
          <w:rFonts w:ascii="Times New Roman" w:hAnsi="Times New Roman"/>
          <w:b/>
          <w:szCs w:val="36"/>
        </w:rPr>
        <w:t xml:space="preserve"> </w:t>
      </w:r>
      <w:r w:rsidR="008E5685">
        <w:rPr>
          <w:rFonts w:ascii="Times New Roman" w:hAnsi="Times New Roman"/>
          <w:b/>
          <w:szCs w:val="36"/>
        </w:rPr>
        <w:t>2</w:t>
      </w:r>
    </w:p>
    <w:p w14:paraId="3695518C" w14:textId="5CA4AFB2" w:rsidR="003A5195" w:rsidRPr="003A5195" w:rsidRDefault="003A5195" w:rsidP="003A5195">
      <w:pPr>
        <w:rPr>
          <w:rFonts w:ascii="Times New Roman" w:hAnsi="Times New Roman"/>
          <w:b/>
          <w:bCs/>
          <w:noProof/>
          <w:szCs w:val="36"/>
        </w:rPr>
      </w:pPr>
      <w:r w:rsidRPr="00BE4F50">
        <w:rPr>
          <w:rFonts w:ascii="Times New Roman" w:hAnsi="Times New Roman"/>
          <w:b/>
          <w:bCs/>
          <w:noProof/>
          <w:szCs w:val="36"/>
        </w:rPr>
        <w:t>Page</w:t>
      </w:r>
    </w:p>
    <w:p w14:paraId="04620440" w14:textId="2DE987EF" w:rsidR="003A5195" w:rsidRPr="003A5195" w:rsidRDefault="005820F7" w:rsidP="003A5195">
      <w:pPr>
        <w:spacing w:line="276" w:lineRule="auto"/>
        <w:ind w:left="1440" w:hanging="1440"/>
        <w:rPr>
          <w:rFonts w:ascii="Times New Roman" w:hAnsi="Times New Roman"/>
          <w:b/>
          <w:bCs/>
          <w:szCs w:val="36"/>
        </w:rPr>
      </w:pPr>
      <w:r>
        <w:rPr>
          <w:rFonts w:ascii="Times New Roman" w:hAnsi="Times New Roman"/>
          <w:szCs w:val="36"/>
        </w:rPr>
        <w:t>69</w:t>
      </w:r>
      <w:r w:rsidR="003A5195" w:rsidRPr="003A5195">
        <w:rPr>
          <w:rFonts w:ascii="Times New Roman" w:hAnsi="Times New Roman"/>
          <w:szCs w:val="36"/>
        </w:rPr>
        <w:tab/>
      </w:r>
      <w:r w:rsidR="003A5195" w:rsidRPr="003A5195">
        <w:rPr>
          <w:rFonts w:ascii="Times New Roman" w:hAnsi="Times New Roman"/>
          <w:szCs w:val="36"/>
        </w:rPr>
        <w:tab/>
      </w:r>
      <w:r w:rsidR="003A5195" w:rsidRPr="003A5195">
        <w:rPr>
          <w:rFonts w:ascii="Times New Roman" w:hAnsi="Times New Roman"/>
          <w:bCs/>
          <w:szCs w:val="36"/>
        </w:rPr>
        <w:t>Teacher of the Year Award</w:t>
      </w:r>
    </w:p>
    <w:p w14:paraId="3F49B450" w14:textId="77777777" w:rsidR="003A5195" w:rsidRPr="003A5195" w:rsidRDefault="003A5195" w:rsidP="003A5195">
      <w:pPr>
        <w:spacing w:line="276" w:lineRule="auto"/>
        <w:ind w:left="1440" w:firstLine="720"/>
        <w:rPr>
          <w:rFonts w:ascii="Times New Roman" w:hAnsi="Times New Roman"/>
          <w:i/>
          <w:iCs/>
          <w:szCs w:val="36"/>
        </w:rPr>
      </w:pPr>
      <w:r w:rsidRPr="003A5195">
        <w:rPr>
          <w:rFonts w:ascii="Times New Roman" w:hAnsi="Times New Roman"/>
          <w:i/>
          <w:iCs/>
          <w:szCs w:val="36"/>
        </w:rPr>
        <w:t>Spencer Churchill</w:t>
      </w:r>
    </w:p>
    <w:p w14:paraId="09972939" w14:textId="77777777" w:rsidR="003A5195" w:rsidRPr="003A5195" w:rsidRDefault="003A5195" w:rsidP="003A5195">
      <w:pPr>
        <w:spacing w:line="276" w:lineRule="auto"/>
        <w:ind w:left="1440" w:hanging="1440"/>
        <w:rPr>
          <w:rFonts w:ascii="Times New Roman" w:hAnsi="Times New Roman"/>
          <w:i/>
          <w:iCs/>
          <w:szCs w:val="36"/>
        </w:rPr>
      </w:pPr>
    </w:p>
    <w:p w14:paraId="0715201D" w14:textId="165F4125" w:rsidR="003A5195" w:rsidRPr="003A5195" w:rsidRDefault="005820F7" w:rsidP="003A5195">
      <w:pPr>
        <w:spacing w:line="276" w:lineRule="auto"/>
        <w:ind w:left="1440" w:hanging="1440"/>
        <w:rPr>
          <w:rFonts w:ascii="Times New Roman" w:hAnsi="Times New Roman"/>
          <w:szCs w:val="36"/>
        </w:rPr>
      </w:pPr>
      <w:r>
        <w:rPr>
          <w:rFonts w:ascii="Times New Roman" w:hAnsi="Times New Roman"/>
          <w:szCs w:val="36"/>
        </w:rPr>
        <w:t>74</w:t>
      </w:r>
      <w:r w:rsidR="003A5195" w:rsidRPr="003A5195">
        <w:rPr>
          <w:rFonts w:ascii="Times New Roman" w:hAnsi="Times New Roman"/>
          <w:i/>
          <w:iCs/>
          <w:szCs w:val="36"/>
        </w:rPr>
        <w:tab/>
      </w:r>
      <w:r w:rsidR="003A5195" w:rsidRPr="003A5195">
        <w:rPr>
          <w:rFonts w:ascii="Times New Roman" w:hAnsi="Times New Roman"/>
          <w:i/>
          <w:iCs/>
          <w:szCs w:val="36"/>
        </w:rPr>
        <w:tab/>
      </w:r>
      <w:r w:rsidR="003A5195" w:rsidRPr="003A5195">
        <w:rPr>
          <w:rFonts w:ascii="Times New Roman" w:hAnsi="Times New Roman"/>
          <w:szCs w:val="36"/>
        </w:rPr>
        <w:t>Exemplary Advocate Award</w:t>
      </w:r>
    </w:p>
    <w:p w14:paraId="507DB90C" w14:textId="635B0953" w:rsidR="003A5195" w:rsidRPr="003A5195" w:rsidRDefault="003A5195" w:rsidP="003A5195">
      <w:pPr>
        <w:spacing w:line="276" w:lineRule="auto"/>
        <w:ind w:left="1440" w:firstLine="720"/>
        <w:rPr>
          <w:rFonts w:ascii="Times New Roman" w:hAnsi="Times New Roman"/>
          <w:i/>
          <w:iCs/>
          <w:szCs w:val="36"/>
        </w:rPr>
      </w:pPr>
      <w:r w:rsidRPr="003A5195">
        <w:rPr>
          <w:rFonts w:ascii="Times New Roman" w:hAnsi="Times New Roman"/>
          <w:i/>
          <w:iCs/>
          <w:szCs w:val="36"/>
        </w:rPr>
        <w:t>Katr</w:t>
      </w:r>
      <w:r w:rsidR="005820F7">
        <w:rPr>
          <w:rFonts w:ascii="Times New Roman" w:hAnsi="Times New Roman"/>
          <w:i/>
          <w:iCs/>
          <w:szCs w:val="36"/>
        </w:rPr>
        <w:t>i</w:t>
      </w:r>
      <w:r w:rsidRPr="003A5195">
        <w:rPr>
          <w:rFonts w:ascii="Times New Roman" w:hAnsi="Times New Roman"/>
          <w:i/>
          <w:iCs/>
          <w:szCs w:val="36"/>
        </w:rPr>
        <w:t>na Dubree</w:t>
      </w:r>
    </w:p>
    <w:p w14:paraId="0D5E3872" w14:textId="0230EA43" w:rsidR="00411407" w:rsidRPr="00BE4F50" w:rsidRDefault="00411407" w:rsidP="003A5195">
      <w:pPr>
        <w:spacing w:line="276" w:lineRule="auto"/>
        <w:ind w:left="1440" w:hanging="1440"/>
        <w:rPr>
          <w:rFonts w:ascii="Times New Roman" w:hAnsi="Times New Roman"/>
          <w:iCs/>
          <w:noProof/>
          <w:szCs w:val="36"/>
        </w:rPr>
      </w:pPr>
    </w:p>
    <w:p w14:paraId="716D8E2F" w14:textId="0D8D2419" w:rsidR="003A5195" w:rsidRPr="003A5195" w:rsidRDefault="005820F7" w:rsidP="003A5195">
      <w:pPr>
        <w:spacing w:line="276" w:lineRule="auto"/>
        <w:ind w:left="1440" w:hanging="1440"/>
        <w:rPr>
          <w:rFonts w:ascii="Times New Roman" w:hAnsi="Times New Roman"/>
          <w:i/>
          <w:szCs w:val="36"/>
        </w:rPr>
      </w:pPr>
      <w:r>
        <w:rPr>
          <w:rFonts w:ascii="Times New Roman" w:hAnsi="Times New Roman"/>
          <w:iCs/>
          <w:szCs w:val="36"/>
        </w:rPr>
        <w:t>77</w:t>
      </w:r>
      <w:r w:rsidR="003A5195" w:rsidRPr="003A5195">
        <w:rPr>
          <w:rFonts w:ascii="Times New Roman" w:hAnsi="Times New Roman"/>
          <w:i/>
          <w:szCs w:val="36"/>
        </w:rPr>
        <w:tab/>
      </w:r>
      <w:r w:rsidR="003A5195" w:rsidRPr="003A5195">
        <w:rPr>
          <w:rFonts w:ascii="Times New Roman" w:hAnsi="Times New Roman"/>
          <w:i/>
          <w:szCs w:val="36"/>
        </w:rPr>
        <w:tab/>
      </w:r>
      <w:r w:rsidR="003A5195" w:rsidRPr="003A5195">
        <w:rPr>
          <w:rFonts w:ascii="Times New Roman" w:hAnsi="Times New Roman"/>
          <w:iCs/>
          <w:szCs w:val="36"/>
        </w:rPr>
        <w:t>Distinguished Service Award</w:t>
      </w:r>
      <w:r w:rsidR="003A5195" w:rsidRPr="003A5195">
        <w:rPr>
          <w:rFonts w:ascii="Times New Roman" w:hAnsi="Times New Roman"/>
          <w:i/>
          <w:szCs w:val="36"/>
        </w:rPr>
        <w:t xml:space="preserve"> </w:t>
      </w:r>
    </w:p>
    <w:p w14:paraId="12F48C99" w14:textId="77777777" w:rsidR="003A5195" w:rsidRPr="003A5195" w:rsidRDefault="003A5195" w:rsidP="003A5195">
      <w:pPr>
        <w:spacing w:line="276" w:lineRule="auto"/>
        <w:ind w:left="1440" w:hanging="1440"/>
        <w:rPr>
          <w:rFonts w:ascii="Times New Roman" w:hAnsi="Times New Roman"/>
          <w:i/>
          <w:iCs/>
          <w:szCs w:val="36"/>
        </w:rPr>
      </w:pPr>
      <w:r w:rsidRPr="003A5195">
        <w:rPr>
          <w:rFonts w:ascii="Times New Roman" w:hAnsi="Times New Roman"/>
          <w:i/>
          <w:szCs w:val="36"/>
        </w:rPr>
        <w:tab/>
      </w:r>
      <w:r w:rsidRPr="003A5195">
        <w:rPr>
          <w:rFonts w:ascii="Times New Roman" w:hAnsi="Times New Roman"/>
          <w:i/>
          <w:szCs w:val="36"/>
        </w:rPr>
        <w:tab/>
      </w:r>
      <w:r w:rsidRPr="003A5195">
        <w:rPr>
          <w:rFonts w:ascii="Times New Roman" w:hAnsi="Times New Roman"/>
          <w:i/>
          <w:iCs/>
          <w:szCs w:val="36"/>
        </w:rPr>
        <w:t>Rosel Dalisay</w:t>
      </w:r>
    </w:p>
    <w:p w14:paraId="4AC2963C" w14:textId="77777777" w:rsidR="003A5195" w:rsidRPr="003A5195" w:rsidRDefault="003A5195" w:rsidP="003A5195">
      <w:pPr>
        <w:spacing w:line="276" w:lineRule="auto"/>
        <w:ind w:left="1440" w:hanging="1440"/>
        <w:rPr>
          <w:rFonts w:ascii="Times New Roman" w:hAnsi="Times New Roman"/>
          <w:i/>
          <w:iCs/>
          <w:szCs w:val="36"/>
        </w:rPr>
      </w:pPr>
    </w:p>
    <w:p w14:paraId="260A4EAB" w14:textId="333EACB0" w:rsidR="003A5195" w:rsidRPr="003A5195" w:rsidRDefault="005820F7" w:rsidP="003A5195">
      <w:pPr>
        <w:spacing w:line="276" w:lineRule="auto"/>
        <w:ind w:left="2160" w:hanging="2160"/>
        <w:rPr>
          <w:rFonts w:ascii="Times New Roman" w:hAnsi="Times New Roman"/>
          <w:i/>
          <w:iCs/>
          <w:szCs w:val="36"/>
        </w:rPr>
      </w:pPr>
      <w:r>
        <w:rPr>
          <w:rFonts w:ascii="Times New Roman" w:hAnsi="Times New Roman"/>
          <w:iCs/>
          <w:szCs w:val="36"/>
        </w:rPr>
        <w:t>83</w:t>
      </w:r>
      <w:r w:rsidR="003A5195" w:rsidRPr="003A5195">
        <w:rPr>
          <w:rFonts w:ascii="Times New Roman" w:hAnsi="Times New Roman"/>
          <w:i/>
          <w:iCs/>
          <w:szCs w:val="36"/>
        </w:rPr>
        <w:tab/>
      </w:r>
      <w:r w:rsidR="003A5195" w:rsidRPr="003A5195">
        <w:rPr>
          <w:rFonts w:ascii="Times New Roman" w:hAnsi="Times New Roman"/>
          <w:iCs/>
          <w:szCs w:val="36"/>
        </w:rPr>
        <w:t>CEC 2026 Rising Star Special Educator of the Year Award</w:t>
      </w:r>
    </w:p>
    <w:p w14:paraId="7478CBE9" w14:textId="77777777" w:rsidR="003A5195" w:rsidRPr="003A5195" w:rsidRDefault="003A5195" w:rsidP="003A5195">
      <w:pPr>
        <w:spacing w:line="276" w:lineRule="auto"/>
        <w:ind w:left="1440" w:hanging="1440"/>
        <w:rPr>
          <w:rFonts w:ascii="Times New Roman" w:hAnsi="Times New Roman"/>
          <w:i/>
          <w:szCs w:val="36"/>
        </w:rPr>
      </w:pPr>
      <w:r w:rsidRPr="003A5195">
        <w:rPr>
          <w:rFonts w:ascii="Times New Roman" w:hAnsi="Times New Roman"/>
          <w:i/>
          <w:szCs w:val="36"/>
        </w:rPr>
        <w:tab/>
      </w:r>
      <w:r w:rsidRPr="003A5195">
        <w:rPr>
          <w:rFonts w:ascii="Times New Roman" w:hAnsi="Times New Roman"/>
          <w:i/>
          <w:szCs w:val="36"/>
        </w:rPr>
        <w:tab/>
        <w:t xml:space="preserve">Kelly Wilson </w:t>
      </w:r>
    </w:p>
    <w:p w14:paraId="5933A905" w14:textId="77777777" w:rsidR="003A5195" w:rsidRPr="003A5195" w:rsidRDefault="003A5195" w:rsidP="003A5195">
      <w:pPr>
        <w:spacing w:line="276" w:lineRule="auto"/>
        <w:ind w:left="1440" w:hanging="1440"/>
        <w:rPr>
          <w:rFonts w:ascii="Times New Roman" w:hAnsi="Times New Roman"/>
          <w:i/>
          <w:szCs w:val="36"/>
        </w:rPr>
      </w:pPr>
    </w:p>
    <w:p w14:paraId="2DE81CEE" w14:textId="20C39CF3" w:rsidR="003A5195" w:rsidRPr="003A5195" w:rsidRDefault="005820F7" w:rsidP="003A5195">
      <w:pPr>
        <w:spacing w:line="276" w:lineRule="auto"/>
        <w:ind w:left="2160" w:hanging="2160"/>
        <w:rPr>
          <w:rFonts w:ascii="Times New Roman" w:hAnsi="Times New Roman"/>
          <w:i/>
          <w:szCs w:val="36"/>
        </w:rPr>
      </w:pPr>
      <w:r w:rsidRPr="005820F7">
        <w:rPr>
          <w:rFonts w:ascii="Times New Roman" w:hAnsi="Times New Roman"/>
          <w:szCs w:val="36"/>
        </w:rPr>
        <w:t>8</w:t>
      </w:r>
      <w:r w:rsidR="003A5195" w:rsidRPr="005820F7">
        <w:rPr>
          <w:rFonts w:ascii="Times New Roman" w:hAnsi="Times New Roman"/>
          <w:szCs w:val="36"/>
        </w:rPr>
        <w:t>9</w:t>
      </w:r>
      <w:r w:rsidR="003A5195" w:rsidRPr="003A5195">
        <w:rPr>
          <w:rFonts w:ascii="Times New Roman" w:hAnsi="Times New Roman"/>
          <w:i/>
          <w:szCs w:val="36"/>
        </w:rPr>
        <w:tab/>
      </w:r>
      <w:r w:rsidR="003A5195" w:rsidRPr="003A5195">
        <w:rPr>
          <w:rFonts w:ascii="Times New Roman" w:hAnsi="Times New Roman"/>
          <w:iCs/>
          <w:szCs w:val="36"/>
        </w:rPr>
        <w:t>2026 Board of Trustees Distinguished Teaching Award</w:t>
      </w:r>
    </w:p>
    <w:p w14:paraId="3CAA9075" w14:textId="77777777" w:rsidR="003A5195" w:rsidRPr="003A5195" w:rsidRDefault="003A5195" w:rsidP="003A5195">
      <w:pPr>
        <w:spacing w:line="276" w:lineRule="auto"/>
        <w:ind w:left="1440" w:hanging="1440"/>
        <w:rPr>
          <w:rFonts w:ascii="Times New Roman" w:hAnsi="Times New Roman"/>
          <w:i/>
          <w:szCs w:val="36"/>
        </w:rPr>
      </w:pPr>
      <w:r w:rsidRPr="003A5195">
        <w:rPr>
          <w:rFonts w:ascii="Times New Roman" w:hAnsi="Times New Roman"/>
          <w:i/>
          <w:szCs w:val="36"/>
        </w:rPr>
        <w:tab/>
      </w:r>
      <w:r w:rsidRPr="003A5195">
        <w:rPr>
          <w:rFonts w:ascii="Times New Roman" w:hAnsi="Times New Roman"/>
          <w:i/>
          <w:szCs w:val="36"/>
        </w:rPr>
        <w:tab/>
        <w:t xml:space="preserve">Karen Koehler, Ph.D. </w:t>
      </w:r>
    </w:p>
    <w:p w14:paraId="7674A29B" w14:textId="77777777" w:rsidR="003A5195" w:rsidRPr="003A5195" w:rsidRDefault="003A5195" w:rsidP="003A5195">
      <w:pPr>
        <w:spacing w:line="276" w:lineRule="auto"/>
        <w:ind w:left="1440" w:hanging="1440"/>
        <w:rPr>
          <w:rFonts w:ascii="Times New Roman" w:hAnsi="Times New Roman"/>
          <w:i/>
          <w:szCs w:val="36"/>
        </w:rPr>
      </w:pPr>
    </w:p>
    <w:p w14:paraId="1ED9E782" w14:textId="33B5D90E" w:rsidR="00370578" w:rsidRPr="00370578" w:rsidRDefault="00370578" w:rsidP="003A5195">
      <w:pPr>
        <w:spacing w:line="276" w:lineRule="auto"/>
        <w:ind w:left="1440" w:hanging="1440"/>
        <w:rPr>
          <w:rFonts w:ascii="Times New Roman" w:hAnsi="Times New Roman"/>
          <w:i/>
          <w:szCs w:val="36"/>
        </w:rPr>
      </w:pPr>
    </w:p>
    <w:p w14:paraId="5B7C9B13" w14:textId="289326BE" w:rsidR="001D3386" w:rsidRPr="00370578" w:rsidRDefault="001D3386" w:rsidP="00370578">
      <w:pPr>
        <w:ind w:left="1440" w:hanging="1440"/>
        <w:rPr>
          <w:rFonts w:ascii="Times New Roman" w:hAnsi="Times New Roman"/>
          <w:i/>
          <w:iCs/>
          <w:noProof/>
          <w:szCs w:val="36"/>
        </w:rPr>
      </w:pPr>
    </w:p>
    <w:p w14:paraId="3BFF2EBA" w14:textId="5655FDB2" w:rsidR="001D2206" w:rsidRPr="00BE4F50" w:rsidRDefault="001D2206" w:rsidP="001D3386">
      <w:pPr>
        <w:spacing w:line="276" w:lineRule="auto"/>
        <w:ind w:left="1440" w:hanging="1440"/>
        <w:rPr>
          <w:rFonts w:ascii="Times New Roman" w:hAnsi="Times New Roman"/>
          <w:i/>
          <w:iCs/>
          <w:noProof/>
          <w:szCs w:val="36"/>
        </w:rPr>
      </w:pPr>
    </w:p>
    <w:p w14:paraId="47B07747" w14:textId="77777777" w:rsidR="001D2206" w:rsidRPr="00BE4F50" w:rsidRDefault="001D2206" w:rsidP="001D2206">
      <w:pPr>
        <w:spacing w:line="276" w:lineRule="auto"/>
        <w:ind w:left="1440" w:hanging="1440"/>
        <w:rPr>
          <w:rFonts w:ascii="Times New Roman" w:hAnsi="Times New Roman"/>
          <w:i/>
          <w:noProof/>
          <w:szCs w:val="36"/>
        </w:rPr>
      </w:pPr>
      <w:r w:rsidRPr="00BE4F50">
        <w:rPr>
          <w:rFonts w:ascii="Times New Roman" w:hAnsi="Times New Roman"/>
          <w:i/>
          <w:noProof/>
          <w:szCs w:val="36"/>
        </w:rPr>
        <w:t xml:space="preserve"> </w:t>
      </w:r>
    </w:p>
    <w:p w14:paraId="4EFF3752" w14:textId="77777777" w:rsidR="001D2206" w:rsidRPr="00BE4F50" w:rsidRDefault="001D2206" w:rsidP="001D2206">
      <w:pPr>
        <w:spacing w:line="276" w:lineRule="auto"/>
        <w:rPr>
          <w:rFonts w:ascii="Times New Roman" w:hAnsi="Times New Roman"/>
          <w:i/>
          <w:iCs/>
          <w:noProof/>
          <w:szCs w:val="36"/>
          <w:lang w:val="en"/>
        </w:rPr>
      </w:pPr>
    </w:p>
    <w:p w14:paraId="58BDF9DC" w14:textId="77777777" w:rsidR="00300917" w:rsidRDefault="00300917" w:rsidP="003A5195">
      <w:pPr>
        <w:pStyle w:val="APA1Heading"/>
        <w:jc w:val="left"/>
        <w:rPr>
          <w:rFonts w:eastAsia="MS Gothic"/>
          <w:bCs/>
          <w:color w:val="000000" w:themeColor="text1"/>
          <w:w w:val="85"/>
          <w:sz w:val="36"/>
          <w:szCs w:val="36"/>
          <w:lang w:val="en-CA"/>
        </w:rPr>
      </w:pPr>
      <w:bookmarkStart w:id="5" w:name="_Message_from_the_5"/>
      <w:bookmarkStart w:id="6" w:name="_Message_from_the_1"/>
      <w:bookmarkStart w:id="7" w:name="_Message_from_the_2"/>
      <w:bookmarkStart w:id="8" w:name="_Message_from_the_6"/>
      <w:bookmarkStart w:id="9" w:name="_Message_from_the"/>
      <w:bookmarkEnd w:id="5"/>
      <w:bookmarkEnd w:id="6"/>
      <w:bookmarkEnd w:id="7"/>
      <w:bookmarkEnd w:id="8"/>
      <w:bookmarkEnd w:id="9"/>
    </w:p>
    <w:p w14:paraId="5C054A7B" w14:textId="0AF254D9" w:rsidR="00665974" w:rsidRDefault="003A5195" w:rsidP="003A5195">
      <w:pPr>
        <w:pStyle w:val="APA1Heading"/>
        <w:rPr>
          <w:sz w:val="36"/>
          <w:szCs w:val="36"/>
        </w:rPr>
      </w:pPr>
      <w:r>
        <w:rPr>
          <w:sz w:val="36"/>
          <w:szCs w:val="36"/>
        </w:rPr>
        <w:lastRenderedPageBreak/>
        <w:t>VIDBE-Q Summer Issue</w:t>
      </w:r>
    </w:p>
    <w:p w14:paraId="5D2C53B9" w14:textId="2ABCB7B5" w:rsidR="003A5195" w:rsidRDefault="003A5195" w:rsidP="003A5195">
      <w:pPr>
        <w:pStyle w:val="APA1Heading"/>
        <w:rPr>
          <w:b w:val="0"/>
          <w:bCs/>
          <w:sz w:val="36"/>
          <w:szCs w:val="36"/>
        </w:rPr>
      </w:pPr>
      <w:r w:rsidRPr="003A5195">
        <w:rPr>
          <w:b w:val="0"/>
          <w:bCs/>
          <w:sz w:val="36"/>
          <w:szCs w:val="36"/>
        </w:rPr>
        <w:t>Submit your article today!</w:t>
      </w:r>
    </w:p>
    <w:p w14:paraId="5210DAF3" w14:textId="77777777" w:rsidR="003A5195" w:rsidRDefault="003A5195" w:rsidP="003A5195">
      <w:pPr>
        <w:pStyle w:val="APA1Heading"/>
        <w:rPr>
          <w:b w:val="0"/>
          <w:bCs/>
          <w:sz w:val="36"/>
          <w:szCs w:val="36"/>
        </w:rPr>
      </w:pPr>
    </w:p>
    <w:p w14:paraId="5466F59C" w14:textId="5EAD2FC9" w:rsidR="003A5195" w:rsidRDefault="003A5195" w:rsidP="003A5195">
      <w:pPr>
        <w:pStyle w:val="APA1Heading"/>
        <w:jc w:val="left"/>
        <w:rPr>
          <w:b w:val="0"/>
          <w:bCs/>
          <w:sz w:val="36"/>
          <w:szCs w:val="36"/>
        </w:rPr>
      </w:pPr>
      <w:r>
        <w:rPr>
          <w:b w:val="0"/>
          <w:bCs/>
          <w:sz w:val="36"/>
          <w:szCs w:val="36"/>
        </w:rPr>
        <w:t>Submissions due: July 20, 2026</w:t>
      </w:r>
    </w:p>
    <w:p w14:paraId="20B940E5" w14:textId="3B932189" w:rsidR="003A5195" w:rsidRDefault="003A5195" w:rsidP="003A5195">
      <w:pPr>
        <w:pStyle w:val="APA1Heading"/>
        <w:jc w:val="left"/>
        <w:rPr>
          <w:b w:val="0"/>
          <w:bCs/>
          <w:sz w:val="36"/>
          <w:szCs w:val="36"/>
        </w:rPr>
      </w:pPr>
      <w:r>
        <w:rPr>
          <w:b w:val="0"/>
          <w:bCs/>
          <w:sz w:val="36"/>
          <w:szCs w:val="36"/>
        </w:rPr>
        <w:t>Back to School Issue</w:t>
      </w:r>
    </w:p>
    <w:p w14:paraId="6D954EF9" w14:textId="700A0A5E" w:rsidR="003A5195" w:rsidRPr="003A5195" w:rsidRDefault="003A5195" w:rsidP="003A5195">
      <w:pPr>
        <w:pStyle w:val="APA1Heading"/>
        <w:jc w:val="left"/>
        <w:rPr>
          <w:b w:val="0"/>
          <w:bCs/>
          <w:i/>
          <w:iCs/>
          <w:sz w:val="36"/>
          <w:szCs w:val="36"/>
        </w:rPr>
      </w:pPr>
      <w:r w:rsidRPr="003A5195">
        <w:rPr>
          <w:b w:val="0"/>
          <w:bCs/>
          <w:i/>
          <w:iCs/>
          <w:sz w:val="36"/>
          <w:szCs w:val="36"/>
        </w:rPr>
        <w:t xml:space="preserve">Visual Impairment and </w:t>
      </w:r>
      <w:proofErr w:type="spellStart"/>
      <w:r w:rsidRPr="003A5195">
        <w:rPr>
          <w:b w:val="0"/>
          <w:bCs/>
          <w:i/>
          <w:iCs/>
          <w:sz w:val="36"/>
          <w:szCs w:val="36"/>
        </w:rPr>
        <w:t>DeafBlind</w:t>
      </w:r>
      <w:proofErr w:type="spellEnd"/>
      <w:r w:rsidRPr="003A5195">
        <w:rPr>
          <w:b w:val="0"/>
          <w:bCs/>
          <w:i/>
          <w:iCs/>
          <w:sz w:val="36"/>
          <w:szCs w:val="36"/>
        </w:rPr>
        <w:t xml:space="preserve"> Education Quarterly</w:t>
      </w:r>
    </w:p>
    <w:p w14:paraId="1E5B5E7F" w14:textId="7717D171" w:rsidR="003A5195" w:rsidRDefault="003A5195" w:rsidP="003A5195">
      <w:pPr>
        <w:pStyle w:val="APA1Heading"/>
        <w:jc w:val="left"/>
        <w:rPr>
          <w:b w:val="0"/>
          <w:bCs/>
          <w:sz w:val="36"/>
          <w:szCs w:val="36"/>
        </w:rPr>
      </w:pPr>
      <w:r>
        <w:rPr>
          <w:b w:val="0"/>
          <w:bCs/>
          <w:sz w:val="36"/>
          <w:szCs w:val="36"/>
        </w:rPr>
        <w:t>Email your manuscripts to Kathleen Farrand, Editor</w:t>
      </w:r>
    </w:p>
    <w:p w14:paraId="69EC9854" w14:textId="1A3541E0" w:rsidR="003A5195" w:rsidRPr="003A5195" w:rsidRDefault="003A5195" w:rsidP="003A5195">
      <w:pPr>
        <w:pStyle w:val="APA1Heading"/>
        <w:jc w:val="left"/>
        <w:rPr>
          <w:b w:val="0"/>
          <w:bCs/>
          <w:sz w:val="36"/>
          <w:szCs w:val="36"/>
        </w:rPr>
      </w:pPr>
      <w:hyperlink r:id="rId7" w:history="1">
        <w:r w:rsidRPr="00460682">
          <w:rPr>
            <w:rStyle w:val="Hyperlink"/>
            <w:b w:val="0"/>
            <w:bCs/>
            <w:sz w:val="36"/>
            <w:szCs w:val="36"/>
          </w:rPr>
          <w:t>Kathleen.Farrand@asu.edu</w:t>
        </w:r>
      </w:hyperlink>
      <w:r>
        <w:rPr>
          <w:b w:val="0"/>
          <w:bCs/>
          <w:sz w:val="36"/>
          <w:szCs w:val="36"/>
        </w:rPr>
        <w:t xml:space="preserve"> </w:t>
      </w:r>
    </w:p>
    <w:p w14:paraId="520745CC" w14:textId="77777777" w:rsidR="00665974" w:rsidRPr="00665974" w:rsidRDefault="00665974" w:rsidP="00665974">
      <w:pPr>
        <w:pStyle w:val="APA1Heading"/>
        <w:rPr>
          <w:sz w:val="36"/>
          <w:szCs w:val="36"/>
        </w:rPr>
      </w:pPr>
    </w:p>
    <w:p w14:paraId="0E7DCA1A" w14:textId="77777777" w:rsidR="00665974" w:rsidRPr="00625901" w:rsidRDefault="00665974" w:rsidP="00665974">
      <w:pPr>
        <w:pStyle w:val="APA1Heading"/>
        <w:rPr>
          <w:b w:val="0"/>
          <w:bCs/>
          <w:sz w:val="36"/>
          <w:szCs w:val="36"/>
        </w:rPr>
      </w:pPr>
    </w:p>
    <w:p w14:paraId="6B135DDA" w14:textId="77777777" w:rsidR="00E47510" w:rsidRDefault="00E47510" w:rsidP="00665974">
      <w:pPr>
        <w:pStyle w:val="APA1Heading"/>
        <w:jc w:val="left"/>
        <w:rPr>
          <w:b w:val="0"/>
          <w:bCs/>
          <w:sz w:val="36"/>
          <w:szCs w:val="36"/>
        </w:rPr>
      </w:pPr>
    </w:p>
    <w:p w14:paraId="0C9D2DAC" w14:textId="77777777" w:rsidR="003A5195" w:rsidRDefault="003A5195" w:rsidP="00665974">
      <w:pPr>
        <w:pStyle w:val="APA1Heading"/>
        <w:jc w:val="left"/>
        <w:rPr>
          <w:b w:val="0"/>
          <w:color w:val="000000" w:themeColor="text1"/>
          <w:sz w:val="36"/>
          <w:szCs w:val="36"/>
        </w:rPr>
      </w:pPr>
    </w:p>
    <w:p w14:paraId="13B36CB0" w14:textId="77777777" w:rsidR="003A5195" w:rsidRDefault="003A5195" w:rsidP="00665974">
      <w:pPr>
        <w:pStyle w:val="APA1Heading"/>
        <w:jc w:val="left"/>
        <w:rPr>
          <w:b w:val="0"/>
          <w:color w:val="000000" w:themeColor="text1"/>
          <w:sz w:val="36"/>
          <w:szCs w:val="36"/>
        </w:rPr>
      </w:pPr>
    </w:p>
    <w:p w14:paraId="4BC18462" w14:textId="77777777" w:rsidR="003A5195" w:rsidRDefault="003A5195" w:rsidP="00665974">
      <w:pPr>
        <w:pStyle w:val="APA1Heading"/>
        <w:jc w:val="left"/>
        <w:rPr>
          <w:b w:val="0"/>
          <w:color w:val="000000" w:themeColor="text1"/>
          <w:sz w:val="36"/>
          <w:szCs w:val="36"/>
        </w:rPr>
      </w:pPr>
    </w:p>
    <w:p w14:paraId="5F5AAF69" w14:textId="77777777" w:rsidR="003A5195" w:rsidRDefault="003A5195" w:rsidP="00665974">
      <w:pPr>
        <w:pStyle w:val="APA1Heading"/>
        <w:jc w:val="left"/>
        <w:rPr>
          <w:b w:val="0"/>
          <w:color w:val="000000" w:themeColor="text1"/>
          <w:sz w:val="36"/>
          <w:szCs w:val="36"/>
        </w:rPr>
      </w:pPr>
    </w:p>
    <w:p w14:paraId="19352DE3" w14:textId="77777777" w:rsidR="003A5195" w:rsidRPr="00665974" w:rsidRDefault="003A5195" w:rsidP="00665974">
      <w:pPr>
        <w:pStyle w:val="APA1Heading"/>
        <w:jc w:val="left"/>
        <w:rPr>
          <w:b w:val="0"/>
          <w:color w:val="000000" w:themeColor="text1"/>
          <w:sz w:val="36"/>
          <w:szCs w:val="36"/>
        </w:rPr>
      </w:pPr>
    </w:p>
    <w:p w14:paraId="0D117986" w14:textId="70FDDB25" w:rsidR="00370578" w:rsidRDefault="00370578" w:rsidP="00370578">
      <w:pPr>
        <w:pStyle w:val="APA1Heading"/>
        <w:rPr>
          <w:sz w:val="36"/>
          <w:szCs w:val="36"/>
        </w:rPr>
      </w:pPr>
      <w:r w:rsidRPr="00BE4F50">
        <w:rPr>
          <w:sz w:val="36"/>
          <w:szCs w:val="36"/>
        </w:rPr>
        <w:lastRenderedPageBreak/>
        <w:t>Message from the Editor</w:t>
      </w:r>
    </w:p>
    <w:p w14:paraId="6710C3FF" w14:textId="77777777" w:rsidR="00E47510" w:rsidRPr="00BE4F50" w:rsidRDefault="00E47510" w:rsidP="00370578">
      <w:pPr>
        <w:pStyle w:val="APA1Heading"/>
        <w:rPr>
          <w:sz w:val="36"/>
          <w:szCs w:val="36"/>
        </w:rPr>
      </w:pPr>
    </w:p>
    <w:p w14:paraId="726FC000" w14:textId="77777777" w:rsidR="00370578" w:rsidRPr="00BE4F50" w:rsidRDefault="00370578" w:rsidP="00370578">
      <w:pPr>
        <w:pStyle w:val="APA1Heading"/>
        <w:rPr>
          <w:color w:val="000000" w:themeColor="text1"/>
          <w:sz w:val="36"/>
          <w:szCs w:val="36"/>
        </w:rPr>
      </w:pPr>
      <w:r w:rsidRPr="00BE4F50">
        <w:rPr>
          <w:color w:val="000000" w:themeColor="text1"/>
          <w:sz w:val="36"/>
          <w:szCs w:val="36"/>
        </w:rPr>
        <w:t>Kathleen M. Farrand</w:t>
      </w:r>
    </w:p>
    <w:p w14:paraId="4425B44A" w14:textId="77777777" w:rsidR="00370578" w:rsidRPr="00BE4F50" w:rsidRDefault="00370578" w:rsidP="00370578">
      <w:pPr>
        <w:pStyle w:val="APA1Heading"/>
        <w:rPr>
          <w:b w:val="0"/>
          <w:color w:val="000000" w:themeColor="text1"/>
          <w:sz w:val="36"/>
          <w:szCs w:val="36"/>
        </w:rPr>
      </w:pPr>
      <w:r w:rsidRPr="00BE4F50">
        <w:rPr>
          <w:b w:val="0"/>
          <w:color w:val="000000" w:themeColor="text1"/>
          <w:sz w:val="36"/>
          <w:szCs w:val="36"/>
        </w:rPr>
        <w:t>Associate Professor, Arizona State University</w:t>
      </w:r>
    </w:p>
    <w:p w14:paraId="7582511F" w14:textId="77777777" w:rsidR="00370578" w:rsidRDefault="00370578" w:rsidP="00370578">
      <w:pPr>
        <w:pStyle w:val="APA1Heading"/>
      </w:pPr>
      <w:hyperlink r:id="rId8" w:history="1">
        <w:r w:rsidRPr="00BE4F50">
          <w:rPr>
            <w:rStyle w:val="Hyperlink"/>
            <w:b w:val="0"/>
            <w:sz w:val="36"/>
            <w:szCs w:val="36"/>
          </w:rPr>
          <w:t>Kathleen.Farrand@asu.edu</w:t>
        </w:r>
      </w:hyperlink>
    </w:p>
    <w:p w14:paraId="0E2992BD" w14:textId="77777777" w:rsidR="003A5195" w:rsidRPr="00BE4F50" w:rsidRDefault="003A5195" w:rsidP="00370578">
      <w:pPr>
        <w:pStyle w:val="APA1Heading"/>
        <w:rPr>
          <w:b w:val="0"/>
          <w:color w:val="000000" w:themeColor="text1"/>
          <w:sz w:val="36"/>
          <w:szCs w:val="36"/>
        </w:rPr>
      </w:pPr>
    </w:p>
    <w:p w14:paraId="3C0474BA" w14:textId="2FC366D3" w:rsidR="003A5195" w:rsidRPr="003A5195" w:rsidRDefault="003A5195" w:rsidP="003A5195">
      <w:pPr>
        <w:pBdr>
          <w:top w:val="nil"/>
          <w:left w:val="nil"/>
          <w:bottom w:val="nil"/>
          <w:right w:val="nil"/>
          <w:between w:val="nil"/>
        </w:pBdr>
        <w:spacing w:line="480" w:lineRule="auto"/>
        <w:ind w:firstLine="720"/>
        <w:rPr>
          <w:rFonts w:ascii="Times New Roman" w:hAnsi="Times New Roman"/>
          <w:bCs/>
          <w:szCs w:val="36"/>
        </w:rPr>
      </w:pPr>
      <w:r w:rsidRPr="003A5195">
        <w:rPr>
          <w:rFonts w:ascii="Times New Roman" w:hAnsi="Times New Roman"/>
          <w:bCs/>
          <w:szCs w:val="36"/>
        </w:rPr>
        <w:t xml:space="preserve">Welcome to the Spring issue of the </w:t>
      </w:r>
      <w:r w:rsidRPr="003A5195">
        <w:rPr>
          <w:rFonts w:ascii="Times New Roman" w:hAnsi="Times New Roman"/>
          <w:bCs/>
          <w:i/>
          <w:iCs/>
          <w:szCs w:val="36"/>
        </w:rPr>
        <w:t xml:space="preserve">Visual Impairment and </w:t>
      </w:r>
      <w:proofErr w:type="spellStart"/>
      <w:r w:rsidRPr="003A5195">
        <w:rPr>
          <w:rFonts w:ascii="Times New Roman" w:hAnsi="Times New Roman"/>
          <w:bCs/>
          <w:i/>
          <w:iCs/>
          <w:szCs w:val="36"/>
        </w:rPr>
        <w:t>DeafBlind</w:t>
      </w:r>
      <w:proofErr w:type="spellEnd"/>
      <w:r w:rsidRPr="003A5195">
        <w:rPr>
          <w:rFonts w:ascii="Times New Roman" w:hAnsi="Times New Roman"/>
          <w:bCs/>
          <w:i/>
          <w:iCs/>
          <w:szCs w:val="36"/>
        </w:rPr>
        <w:t xml:space="preserve"> Education Quarterly</w:t>
      </w:r>
      <w:r w:rsidRPr="003A5195">
        <w:rPr>
          <w:rFonts w:ascii="Times New Roman" w:hAnsi="Times New Roman"/>
          <w:bCs/>
          <w:szCs w:val="36"/>
        </w:rPr>
        <w:t xml:space="preserve"> journal! This issue showcases two articles from presentations at the CEC 2026 Special Education Convention &amp; EXPO from March of 2026 in Salt Lake City, Utah. The first article, by Drs. Ericson and Savaiano, is focused on addressing workload management for itinerant special educators. This article is unique in that most previous research has considered caseload management instead of workload management. The second article, by Drs. Redford, Clark-Bischke, and </w:t>
      </w:r>
      <w:r w:rsidRPr="003A5195">
        <w:rPr>
          <w:rFonts w:ascii="Times New Roman" w:hAnsi="Times New Roman"/>
          <w:bCs/>
          <w:szCs w:val="36"/>
        </w:rPr>
        <w:lastRenderedPageBreak/>
        <w:t>Herzberg provides practical strategies for those in the field teaching mathematics using UEB math/science and Nemeth code. This article is amazing in that it provides those supporting students with low vision or blindness in math braille instruction with resources and strategies for teaching the math braille code.</w:t>
      </w:r>
    </w:p>
    <w:p w14:paraId="11FEE953" w14:textId="77777777" w:rsidR="003A5195" w:rsidRPr="003A5195" w:rsidRDefault="003A5195" w:rsidP="003A5195">
      <w:pPr>
        <w:pBdr>
          <w:top w:val="nil"/>
          <w:left w:val="nil"/>
          <w:bottom w:val="nil"/>
          <w:right w:val="nil"/>
          <w:between w:val="nil"/>
        </w:pBdr>
        <w:spacing w:line="480" w:lineRule="auto"/>
        <w:ind w:firstLine="720"/>
        <w:rPr>
          <w:rFonts w:ascii="Times New Roman" w:hAnsi="Times New Roman"/>
          <w:bCs/>
          <w:szCs w:val="36"/>
        </w:rPr>
      </w:pPr>
      <w:r w:rsidRPr="003A5195">
        <w:rPr>
          <w:rFonts w:ascii="Times New Roman" w:hAnsi="Times New Roman"/>
          <w:bCs/>
          <w:szCs w:val="36"/>
        </w:rPr>
        <w:t xml:space="preserve">The rest of the issue focuses on recognizing amazing people making an impact in the field of vision. Five people were recognized with DVIDB awards for 2026. Dr. Katie Ericson was awarded the 2026 DVIDB Deborah Hatton Outstanding Dissertation of the Year Award, for her dissertation titled </w:t>
      </w:r>
      <w:r w:rsidRPr="003A5195">
        <w:rPr>
          <w:rFonts w:ascii="Times New Roman" w:hAnsi="Times New Roman"/>
          <w:bCs/>
          <w:i/>
          <w:iCs/>
          <w:szCs w:val="36"/>
        </w:rPr>
        <w:t>Improving Feedback for Itinerant Teachers of Students with Visual Impairments</w:t>
      </w:r>
      <w:r w:rsidRPr="003A5195">
        <w:rPr>
          <w:rFonts w:ascii="Times New Roman" w:hAnsi="Times New Roman"/>
          <w:bCs/>
          <w:szCs w:val="36"/>
        </w:rPr>
        <w:t xml:space="preserve">. Dr. </w:t>
      </w:r>
      <w:proofErr w:type="spellStart"/>
      <w:r w:rsidRPr="003A5195">
        <w:rPr>
          <w:rFonts w:ascii="Times New Roman" w:hAnsi="Times New Roman"/>
          <w:bCs/>
          <w:szCs w:val="36"/>
        </w:rPr>
        <w:t>Saurym</w:t>
      </w:r>
      <w:proofErr w:type="spellEnd"/>
      <w:r w:rsidRPr="003A5195">
        <w:rPr>
          <w:rFonts w:ascii="Times New Roman" w:hAnsi="Times New Roman"/>
          <w:bCs/>
          <w:szCs w:val="36"/>
        </w:rPr>
        <w:t xml:space="preserve"> Quezada was awarded the 2026 DVIDB Virginia M. Sowell Student of the Year award for her dedication, excellence, and scholarship while a doctoral student at </w:t>
      </w:r>
      <w:r w:rsidRPr="003A5195">
        <w:rPr>
          <w:rFonts w:ascii="Times New Roman" w:hAnsi="Times New Roman"/>
          <w:bCs/>
          <w:szCs w:val="36"/>
        </w:rPr>
        <w:lastRenderedPageBreak/>
        <w:t>Florida State University in the field of visual impairment and deafblind education. Spencer Churchill was awarded the 2026 DVIDB Teacher of the Year Award for his dedication, knowledge, and skill as a teacher of students with visual impairments and orientation and mobility specialist working with students in the state of Arizona and internationally. Katrina Dubree received the 2026 DVIDB Exemplary Advocate Award for her exemplary leadership and commitment to the field of visual impairments. Lastly, Rosel Dalisay received the 2026 DVIDB Distinguished Service Award for her service as a special educator, advocate, mentor, and partner to families in the field of vision.</w:t>
      </w:r>
    </w:p>
    <w:p w14:paraId="7B49E240" w14:textId="77777777" w:rsidR="003A5195" w:rsidRPr="003A5195" w:rsidRDefault="003A5195" w:rsidP="003A5195">
      <w:pPr>
        <w:pBdr>
          <w:top w:val="nil"/>
          <w:left w:val="nil"/>
          <w:bottom w:val="nil"/>
          <w:right w:val="nil"/>
          <w:between w:val="nil"/>
        </w:pBdr>
        <w:spacing w:line="480" w:lineRule="auto"/>
        <w:ind w:firstLine="720"/>
        <w:rPr>
          <w:rFonts w:ascii="Times New Roman" w:hAnsi="Times New Roman"/>
          <w:bCs/>
          <w:szCs w:val="36"/>
        </w:rPr>
      </w:pPr>
      <w:r w:rsidRPr="003A5195">
        <w:rPr>
          <w:rFonts w:ascii="Times New Roman" w:hAnsi="Times New Roman"/>
          <w:bCs/>
          <w:szCs w:val="36"/>
        </w:rPr>
        <w:t xml:space="preserve">The issue concludes with two additional award winners for 2026. Kelly Wilson was awarded the 2026 CEC Special Educator Rising Star Award for her amazing </w:t>
      </w:r>
      <w:r w:rsidRPr="003A5195">
        <w:rPr>
          <w:rFonts w:ascii="Times New Roman" w:hAnsi="Times New Roman"/>
          <w:bCs/>
          <w:szCs w:val="36"/>
        </w:rPr>
        <w:lastRenderedPageBreak/>
        <w:t>contributions as a teacher of students with visual impairments in her first five years of teaching. Dr. Karen Koehler, DVIDB treasurer, received the 2026 Board of Trustees Distinguished Teaching Award at Shawnee State University, for her contributions in supporting student engagement, teaching excellence, and impact in higher education. Congratulations to all the award winners making a difference across the country and abroad in the field of vision!</w:t>
      </w:r>
    </w:p>
    <w:p w14:paraId="5C79ADEE" w14:textId="77777777" w:rsidR="003A5195" w:rsidRPr="003A5195" w:rsidRDefault="003A5195" w:rsidP="003A5195">
      <w:pPr>
        <w:pBdr>
          <w:top w:val="nil"/>
          <w:left w:val="nil"/>
          <w:bottom w:val="nil"/>
          <w:right w:val="nil"/>
          <w:between w:val="nil"/>
        </w:pBdr>
        <w:spacing w:line="480" w:lineRule="auto"/>
        <w:ind w:firstLine="720"/>
        <w:rPr>
          <w:rFonts w:ascii="Times New Roman" w:hAnsi="Times New Roman"/>
          <w:bCs/>
          <w:szCs w:val="36"/>
        </w:rPr>
      </w:pPr>
      <w:r w:rsidRPr="003A5195">
        <w:rPr>
          <w:rFonts w:ascii="Times New Roman" w:hAnsi="Times New Roman"/>
          <w:bCs/>
          <w:szCs w:val="36"/>
        </w:rPr>
        <w:t>Are you working on something in the field of visual impairments and deafblindness that you would like to share with our members? Email me (</w:t>
      </w:r>
      <w:hyperlink r:id="rId9" w:history="1">
        <w:r w:rsidRPr="003A5195">
          <w:rPr>
            <w:rStyle w:val="Hyperlink"/>
            <w:rFonts w:ascii="Times New Roman" w:hAnsi="Times New Roman"/>
            <w:bCs/>
            <w:szCs w:val="36"/>
          </w:rPr>
          <w:t>Kathleen.Farrand@asu.edu</w:t>
        </w:r>
      </w:hyperlink>
      <w:r w:rsidRPr="003A5195">
        <w:rPr>
          <w:rFonts w:ascii="Times New Roman" w:hAnsi="Times New Roman"/>
          <w:bCs/>
          <w:szCs w:val="36"/>
        </w:rPr>
        <w:t>) for more information and to submit an article for the Summer Back-to-School issue by July 20, 2026.</w:t>
      </w:r>
    </w:p>
    <w:p w14:paraId="431266E4" w14:textId="77777777" w:rsidR="003A5195" w:rsidRPr="003A5195" w:rsidRDefault="003A5195" w:rsidP="003A5195">
      <w:pPr>
        <w:pBdr>
          <w:top w:val="nil"/>
          <w:left w:val="nil"/>
          <w:bottom w:val="nil"/>
          <w:right w:val="nil"/>
          <w:between w:val="nil"/>
        </w:pBdr>
        <w:spacing w:line="480" w:lineRule="auto"/>
        <w:ind w:firstLine="720"/>
        <w:rPr>
          <w:rFonts w:ascii="Times New Roman" w:hAnsi="Times New Roman"/>
          <w:bCs/>
          <w:szCs w:val="36"/>
        </w:rPr>
      </w:pPr>
      <w:r w:rsidRPr="003A5195">
        <w:rPr>
          <w:rFonts w:ascii="Times New Roman" w:hAnsi="Times New Roman"/>
          <w:bCs/>
          <w:szCs w:val="36"/>
        </w:rPr>
        <w:t xml:space="preserve">The 2027 CEC Convention in Columbus, Ohio, call for proposals is open and submissions are due by June 1, </w:t>
      </w:r>
      <w:r w:rsidRPr="003A5195">
        <w:rPr>
          <w:rFonts w:ascii="Times New Roman" w:hAnsi="Times New Roman"/>
          <w:bCs/>
          <w:szCs w:val="36"/>
        </w:rPr>
        <w:lastRenderedPageBreak/>
        <w:t xml:space="preserve">2026. Please consider submitting a proposal on your work in the field of visual impairments and deafblindness. </w:t>
      </w:r>
      <w:hyperlink r:id="rId10" w:history="1">
        <w:r w:rsidRPr="003A5195">
          <w:rPr>
            <w:rStyle w:val="Hyperlink"/>
            <w:rFonts w:ascii="Times New Roman" w:hAnsi="Times New Roman"/>
            <w:bCs/>
            <w:szCs w:val="36"/>
          </w:rPr>
          <w:t>Submit</w:t>
        </w:r>
      </w:hyperlink>
      <w:r w:rsidRPr="003A5195">
        <w:rPr>
          <w:rFonts w:ascii="Times New Roman" w:hAnsi="Times New Roman"/>
          <w:bCs/>
          <w:szCs w:val="36"/>
        </w:rPr>
        <w:t xml:space="preserve"> your proposal today. </w:t>
      </w:r>
    </w:p>
    <w:p w14:paraId="34021418" w14:textId="77777777" w:rsidR="003A5195" w:rsidRPr="003A5195" w:rsidRDefault="003A5195" w:rsidP="003A5195">
      <w:pPr>
        <w:pBdr>
          <w:top w:val="nil"/>
          <w:left w:val="nil"/>
          <w:bottom w:val="nil"/>
          <w:right w:val="nil"/>
          <w:between w:val="nil"/>
        </w:pBdr>
        <w:spacing w:line="480" w:lineRule="auto"/>
        <w:ind w:firstLine="720"/>
        <w:rPr>
          <w:rFonts w:ascii="Times New Roman" w:hAnsi="Times New Roman"/>
          <w:bCs/>
          <w:szCs w:val="36"/>
        </w:rPr>
      </w:pPr>
    </w:p>
    <w:p w14:paraId="5D276DE3" w14:textId="4EC99956" w:rsidR="00665974" w:rsidRDefault="00665974" w:rsidP="003A5195">
      <w:pPr>
        <w:pBdr>
          <w:top w:val="nil"/>
          <w:left w:val="nil"/>
          <w:bottom w:val="nil"/>
          <w:right w:val="nil"/>
          <w:between w:val="nil"/>
        </w:pBdr>
        <w:spacing w:line="480" w:lineRule="auto"/>
        <w:ind w:firstLine="720"/>
        <w:rPr>
          <w:b/>
          <w:color w:val="000000" w:themeColor="text1"/>
          <w:szCs w:val="36"/>
        </w:rPr>
      </w:pPr>
    </w:p>
    <w:p w14:paraId="04AB840D" w14:textId="77777777" w:rsidR="00665974" w:rsidRDefault="00665974" w:rsidP="00370578">
      <w:pPr>
        <w:pStyle w:val="APA1Heading"/>
        <w:rPr>
          <w:b w:val="0"/>
          <w:color w:val="000000" w:themeColor="text1"/>
          <w:sz w:val="36"/>
          <w:szCs w:val="36"/>
        </w:rPr>
      </w:pPr>
    </w:p>
    <w:p w14:paraId="64A1F741" w14:textId="77777777" w:rsidR="00665974" w:rsidRDefault="00665974" w:rsidP="00370578">
      <w:pPr>
        <w:pStyle w:val="APA1Heading"/>
        <w:rPr>
          <w:b w:val="0"/>
          <w:color w:val="000000" w:themeColor="text1"/>
          <w:sz w:val="36"/>
          <w:szCs w:val="36"/>
        </w:rPr>
      </w:pPr>
    </w:p>
    <w:p w14:paraId="2DF6D490" w14:textId="77777777" w:rsidR="00625901" w:rsidRDefault="00625901" w:rsidP="00E47510">
      <w:pPr>
        <w:pStyle w:val="APA1Heading"/>
        <w:jc w:val="left"/>
        <w:rPr>
          <w:b w:val="0"/>
          <w:color w:val="000000" w:themeColor="text1"/>
          <w:sz w:val="36"/>
          <w:szCs w:val="36"/>
        </w:rPr>
      </w:pPr>
    </w:p>
    <w:p w14:paraId="60F40FD5" w14:textId="77777777" w:rsidR="003A5195" w:rsidRDefault="003A5195" w:rsidP="00E47510">
      <w:pPr>
        <w:pStyle w:val="APA1Heading"/>
        <w:jc w:val="left"/>
        <w:rPr>
          <w:b w:val="0"/>
          <w:color w:val="000000" w:themeColor="text1"/>
          <w:sz w:val="36"/>
          <w:szCs w:val="36"/>
        </w:rPr>
      </w:pPr>
    </w:p>
    <w:p w14:paraId="211B3911" w14:textId="77777777" w:rsidR="003A5195" w:rsidRDefault="003A5195" w:rsidP="00E47510">
      <w:pPr>
        <w:pStyle w:val="APA1Heading"/>
        <w:jc w:val="left"/>
        <w:rPr>
          <w:b w:val="0"/>
          <w:color w:val="000000" w:themeColor="text1"/>
          <w:sz w:val="36"/>
          <w:szCs w:val="36"/>
        </w:rPr>
      </w:pPr>
    </w:p>
    <w:p w14:paraId="54DCD58B" w14:textId="77777777" w:rsidR="003A5195" w:rsidRDefault="003A5195" w:rsidP="00E47510">
      <w:pPr>
        <w:pStyle w:val="APA1Heading"/>
        <w:jc w:val="left"/>
        <w:rPr>
          <w:b w:val="0"/>
          <w:color w:val="000000" w:themeColor="text1"/>
          <w:sz w:val="36"/>
          <w:szCs w:val="36"/>
        </w:rPr>
      </w:pPr>
    </w:p>
    <w:p w14:paraId="0A6F77B2" w14:textId="77777777" w:rsidR="003A5195" w:rsidRDefault="003A5195" w:rsidP="00E47510">
      <w:pPr>
        <w:pStyle w:val="APA1Heading"/>
        <w:jc w:val="left"/>
        <w:rPr>
          <w:b w:val="0"/>
          <w:color w:val="000000" w:themeColor="text1"/>
          <w:sz w:val="36"/>
          <w:szCs w:val="36"/>
        </w:rPr>
      </w:pPr>
    </w:p>
    <w:p w14:paraId="16897F8C" w14:textId="77777777" w:rsidR="003A5195" w:rsidRDefault="003A5195" w:rsidP="00E47510">
      <w:pPr>
        <w:pStyle w:val="APA1Heading"/>
        <w:jc w:val="left"/>
        <w:rPr>
          <w:b w:val="0"/>
          <w:color w:val="000000" w:themeColor="text1"/>
          <w:sz w:val="36"/>
          <w:szCs w:val="36"/>
        </w:rPr>
      </w:pPr>
    </w:p>
    <w:p w14:paraId="6AEA6D09" w14:textId="77777777" w:rsidR="003A5195" w:rsidRDefault="003A5195" w:rsidP="00E47510">
      <w:pPr>
        <w:pStyle w:val="APA1Heading"/>
        <w:jc w:val="left"/>
        <w:rPr>
          <w:b w:val="0"/>
          <w:color w:val="000000" w:themeColor="text1"/>
          <w:sz w:val="36"/>
          <w:szCs w:val="36"/>
        </w:rPr>
      </w:pPr>
    </w:p>
    <w:p w14:paraId="63A190EA" w14:textId="77777777" w:rsidR="003A5195" w:rsidRDefault="003A5195" w:rsidP="00E47510">
      <w:pPr>
        <w:pStyle w:val="APA1Heading"/>
        <w:jc w:val="left"/>
        <w:rPr>
          <w:b w:val="0"/>
          <w:color w:val="000000" w:themeColor="text1"/>
          <w:sz w:val="36"/>
          <w:szCs w:val="36"/>
        </w:rPr>
      </w:pPr>
    </w:p>
    <w:p w14:paraId="4EBD5CCC" w14:textId="77777777" w:rsidR="00665974" w:rsidRDefault="00665974" w:rsidP="00370578">
      <w:pPr>
        <w:pStyle w:val="APA1Heading"/>
        <w:rPr>
          <w:b w:val="0"/>
          <w:color w:val="000000" w:themeColor="text1"/>
          <w:sz w:val="36"/>
          <w:szCs w:val="36"/>
        </w:rPr>
      </w:pPr>
    </w:p>
    <w:p w14:paraId="0EEF7E1B" w14:textId="3889A3E8" w:rsidR="00665974" w:rsidRPr="001C6984" w:rsidRDefault="003A5195" w:rsidP="00665974">
      <w:pPr>
        <w:pStyle w:val="APA1Heading"/>
        <w:tabs>
          <w:tab w:val="left" w:pos="5428"/>
        </w:tabs>
        <w:rPr>
          <w:sz w:val="36"/>
          <w:szCs w:val="36"/>
        </w:rPr>
      </w:pPr>
      <w:r>
        <w:rPr>
          <w:sz w:val="36"/>
          <w:szCs w:val="36"/>
        </w:rPr>
        <w:lastRenderedPageBreak/>
        <w:t xml:space="preserve">Thank You </w:t>
      </w:r>
      <w:r w:rsidR="00665974" w:rsidRPr="001C6984">
        <w:rPr>
          <w:sz w:val="36"/>
          <w:szCs w:val="36"/>
        </w:rPr>
        <w:t>2026</w:t>
      </w:r>
      <w:r>
        <w:rPr>
          <w:sz w:val="36"/>
          <w:szCs w:val="36"/>
        </w:rPr>
        <w:t xml:space="preserve"> DVIDB Pre-Conference &amp; Convention Sponsors</w:t>
      </w:r>
    </w:p>
    <w:p w14:paraId="5FC29694" w14:textId="77777777" w:rsidR="00625901" w:rsidRDefault="00625901" w:rsidP="00625901">
      <w:pPr>
        <w:pStyle w:val="APA1Heading"/>
        <w:rPr>
          <w:color w:val="000000" w:themeColor="text1"/>
          <w:sz w:val="36"/>
          <w:szCs w:val="36"/>
        </w:rPr>
      </w:pPr>
    </w:p>
    <w:p w14:paraId="49715EAD" w14:textId="32896EF2" w:rsidR="00625901" w:rsidRPr="00625901" w:rsidRDefault="00625901" w:rsidP="00625901">
      <w:pPr>
        <w:pStyle w:val="APA1Heading"/>
        <w:rPr>
          <w:b w:val="0"/>
          <w:bCs/>
          <w:color w:val="000000" w:themeColor="text1"/>
          <w:sz w:val="36"/>
          <w:szCs w:val="36"/>
        </w:rPr>
      </w:pPr>
      <w:r w:rsidRPr="00625901">
        <w:rPr>
          <w:b w:val="0"/>
          <w:bCs/>
          <w:color w:val="000000" w:themeColor="text1"/>
          <w:sz w:val="36"/>
          <w:szCs w:val="36"/>
        </w:rPr>
        <w:t>AER</w:t>
      </w:r>
    </w:p>
    <w:p w14:paraId="79842647" w14:textId="31C7D32F" w:rsidR="00625901" w:rsidRDefault="00625901" w:rsidP="00625901">
      <w:pPr>
        <w:pStyle w:val="APA1Heading"/>
        <w:rPr>
          <w:b w:val="0"/>
          <w:bCs/>
          <w:color w:val="000000" w:themeColor="text1"/>
          <w:sz w:val="36"/>
          <w:szCs w:val="36"/>
        </w:rPr>
      </w:pPr>
      <w:r w:rsidRPr="00625901">
        <w:rPr>
          <w:b w:val="0"/>
          <w:bCs/>
          <w:color w:val="000000" w:themeColor="text1"/>
          <w:sz w:val="36"/>
          <w:szCs w:val="36"/>
        </w:rPr>
        <w:t>Allied Instructional Services</w:t>
      </w:r>
    </w:p>
    <w:p w14:paraId="1D62D312" w14:textId="30F9A3AA" w:rsidR="003A5195" w:rsidRPr="00625901" w:rsidRDefault="003A5195" w:rsidP="003A5195">
      <w:pPr>
        <w:pStyle w:val="APA1Heading"/>
        <w:rPr>
          <w:b w:val="0"/>
          <w:bCs/>
          <w:color w:val="000000" w:themeColor="text1"/>
          <w:sz w:val="36"/>
          <w:szCs w:val="36"/>
        </w:rPr>
      </w:pPr>
      <w:proofErr w:type="spellStart"/>
      <w:r w:rsidRPr="00625901">
        <w:rPr>
          <w:b w:val="0"/>
          <w:bCs/>
          <w:color w:val="000000" w:themeColor="text1"/>
          <w:sz w:val="36"/>
          <w:szCs w:val="36"/>
        </w:rPr>
        <w:t>Acccessibyte</w:t>
      </w:r>
      <w:proofErr w:type="spellEnd"/>
    </w:p>
    <w:p w14:paraId="714A04FB" w14:textId="534D0518" w:rsidR="00625901" w:rsidRDefault="00625901" w:rsidP="00625901">
      <w:pPr>
        <w:pStyle w:val="APA1Heading"/>
        <w:rPr>
          <w:b w:val="0"/>
          <w:bCs/>
          <w:color w:val="000000" w:themeColor="text1"/>
          <w:sz w:val="36"/>
          <w:szCs w:val="36"/>
        </w:rPr>
      </w:pPr>
      <w:r w:rsidRPr="00625901">
        <w:rPr>
          <w:b w:val="0"/>
          <w:bCs/>
          <w:color w:val="000000" w:themeColor="text1"/>
          <w:sz w:val="36"/>
          <w:szCs w:val="36"/>
        </w:rPr>
        <w:t>American Printing House</w:t>
      </w:r>
    </w:p>
    <w:p w14:paraId="06E21F72" w14:textId="5E1C14B7" w:rsidR="003A5195" w:rsidRDefault="003A5195" w:rsidP="00625901">
      <w:pPr>
        <w:pStyle w:val="APA1Heading"/>
        <w:rPr>
          <w:b w:val="0"/>
          <w:bCs/>
          <w:color w:val="000000" w:themeColor="text1"/>
          <w:sz w:val="36"/>
          <w:szCs w:val="36"/>
        </w:rPr>
      </w:pPr>
      <w:r>
        <w:rPr>
          <w:b w:val="0"/>
          <w:bCs/>
          <w:color w:val="000000" w:themeColor="text1"/>
          <w:sz w:val="36"/>
          <w:szCs w:val="36"/>
        </w:rPr>
        <w:t>Braille Institute</w:t>
      </w:r>
    </w:p>
    <w:p w14:paraId="787B0188" w14:textId="77777777" w:rsidR="003A5195" w:rsidRPr="00625901" w:rsidRDefault="003A5195" w:rsidP="003A5195">
      <w:pPr>
        <w:pStyle w:val="APA1Heading"/>
        <w:rPr>
          <w:b w:val="0"/>
          <w:bCs/>
          <w:color w:val="000000" w:themeColor="text1"/>
          <w:sz w:val="36"/>
          <w:szCs w:val="36"/>
        </w:rPr>
      </w:pPr>
      <w:r w:rsidRPr="00625901">
        <w:rPr>
          <w:b w:val="0"/>
          <w:bCs/>
          <w:color w:val="000000" w:themeColor="text1"/>
          <w:sz w:val="36"/>
          <w:szCs w:val="36"/>
        </w:rPr>
        <w:t>San Francisco State University</w:t>
      </w:r>
    </w:p>
    <w:p w14:paraId="4AB0B776" w14:textId="0F38183C" w:rsidR="003A5195" w:rsidRPr="00625901" w:rsidRDefault="003A5195" w:rsidP="003A5195">
      <w:pPr>
        <w:pStyle w:val="APA1Heading"/>
        <w:rPr>
          <w:b w:val="0"/>
          <w:bCs/>
          <w:color w:val="000000" w:themeColor="text1"/>
          <w:sz w:val="36"/>
          <w:szCs w:val="36"/>
        </w:rPr>
      </w:pPr>
      <w:r w:rsidRPr="00625901">
        <w:rPr>
          <w:b w:val="0"/>
          <w:bCs/>
          <w:color w:val="000000" w:themeColor="text1"/>
          <w:sz w:val="36"/>
          <w:szCs w:val="36"/>
        </w:rPr>
        <w:t>Shawnee State University</w:t>
      </w:r>
    </w:p>
    <w:p w14:paraId="524669D4" w14:textId="241E7A98" w:rsidR="00625901" w:rsidRDefault="00625901" w:rsidP="00625901">
      <w:pPr>
        <w:pStyle w:val="APA1Heading"/>
        <w:rPr>
          <w:b w:val="0"/>
          <w:bCs/>
          <w:color w:val="000000" w:themeColor="text1"/>
          <w:sz w:val="36"/>
          <w:szCs w:val="36"/>
        </w:rPr>
      </w:pPr>
      <w:r w:rsidRPr="00625901">
        <w:rPr>
          <w:b w:val="0"/>
          <w:bCs/>
          <w:color w:val="000000" w:themeColor="text1"/>
          <w:sz w:val="36"/>
          <w:szCs w:val="36"/>
        </w:rPr>
        <w:t>Texas Tech University, College of Education</w:t>
      </w:r>
    </w:p>
    <w:p w14:paraId="726E2CA8" w14:textId="77777777" w:rsidR="003A5195" w:rsidRPr="00625901" w:rsidRDefault="003A5195" w:rsidP="00625901">
      <w:pPr>
        <w:pStyle w:val="APA1Heading"/>
        <w:rPr>
          <w:b w:val="0"/>
          <w:bCs/>
          <w:color w:val="000000" w:themeColor="text1"/>
          <w:sz w:val="36"/>
          <w:szCs w:val="36"/>
        </w:rPr>
      </w:pPr>
    </w:p>
    <w:p w14:paraId="473940E1" w14:textId="77777777" w:rsidR="00625901" w:rsidRDefault="00625901" w:rsidP="00204974">
      <w:pPr>
        <w:pStyle w:val="APA1Heading"/>
        <w:tabs>
          <w:tab w:val="left" w:pos="5428"/>
        </w:tabs>
        <w:jc w:val="left"/>
        <w:rPr>
          <w:sz w:val="36"/>
          <w:szCs w:val="36"/>
        </w:rPr>
      </w:pPr>
    </w:p>
    <w:p w14:paraId="533A3E49" w14:textId="77777777" w:rsidR="00625901" w:rsidRDefault="00625901" w:rsidP="00204974">
      <w:pPr>
        <w:pStyle w:val="APA1Heading"/>
        <w:tabs>
          <w:tab w:val="left" w:pos="5428"/>
        </w:tabs>
        <w:jc w:val="left"/>
        <w:rPr>
          <w:sz w:val="36"/>
          <w:szCs w:val="36"/>
        </w:rPr>
      </w:pPr>
    </w:p>
    <w:p w14:paraId="5D597212" w14:textId="77777777" w:rsidR="00625901" w:rsidRDefault="00625901" w:rsidP="00204974">
      <w:pPr>
        <w:pStyle w:val="APA1Heading"/>
        <w:tabs>
          <w:tab w:val="left" w:pos="5428"/>
        </w:tabs>
        <w:jc w:val="left"/>
        <w:rPr>
          <w:sz w:val="36"/>
          <w:szCs w:val="36"/>
        </w:rPr>
      </w:pPr>
    </w:p>
    <w:p w14:paraId="212C67C2" w14:textId="77777777" w:rsidR="003A5195" w:rsidRDefault="003A5195" w:rsidP="00204974">
      <w:pPr>
        <w:pStyle w:val="APA1Heading"/>
        <w:tabs>
          <w:tab w:val="left" w:pos="5428"/>
        </w:tabs>
        <w:jc w:val="left"/>
        <w:rPr>
          <w:sz w:val="36"/>
          <w:szCs w:val="36"/>
        </w:rPr>
      </w:pPr>
    </w:p>
    <w:p w14:paraId="1C575749" w14:textId="77777777" w:rsidR="00370578" w:rsidRDefault="00370578" w:rsidP="00370578">
      <w:pPr>
        <w:pStyle w:val="APA1Heading"/>
        <w:rPr>
          <w:sz w:val="36"/>
          <w:szCs w:val="36"/>
        </w:rPr>
      </w:pPr>
      <w:r w:rsidRPr="00BE4F50">
        <w:rPr>
          <w:sz w:val="36"/>
          <w:szCs w:val="36"/>
        </w:rPr>
        <w:lastRenderedPageBreak/>
        <w:t>President’s Message</w:t>
      </w:r>
    </w:p>
    <w:p w14:paraId="230740BA" w14:textId="77777777" w:rsidR="00625901" w:rsidRPr="00BE4F50" w:rsidRDefault="00625901" w:rsidP="00370578">
      <w:pPr>
        <w:pStyle w:val="APA1Heading"/>
        <w:rPr>
          <w:sz w:val="36"/>
          <w:szCs w:val="36"/>
        </w:rPr>
      </w:pPr>
    </w:p>
    <w:p w14:paraId="5DBC5998" w14:textId="2EFE99EE" w:rsidR="00370578" w:rsidRPr="00BE4F50" w:rsidRDefault="00625901" w:rsidP="00370578">
      <w:pPr>
        <w:pStyle w:val="APA2Heading"/>
        <w:jc w:val="center"/>
        <w:rPr>
          <w:bCs/>
          <w:sz w:val="36"/>
          <w:szCs w:val="36"/>
        </w:rPr>
      </w:pPr>
      <w:bookmarkStart w:id="10" w:name="_Amy_Parker,_Ed.D."/>
      <w:bookmarkEnd w:id="10"/>
      <w:r>
        <w:rPr>
          <w:bCs/>
          <w:sz w:val="36"/>
          <w:szCs w:val="36"/>
        </w:rPr>
        <w:t>Beth A. Jones</w:t>
      </w:r>
      <w:r w:rsidR="00370578" w:rsidRPr="00BE4F50">
        <w:rPr>
          <w:bCs/>
          <w:sz w:val="36"/>
          <w:szCs w:val="36"/>
        </w:rPr>
        <w:t>,</w:t>
      </w:r>
    </w:p>
    <w:p w14:paraId="1DC60066" w14:textId="65CD6329" w:rsidR="00370578" w:rsidRPr="00BE4F50" w:rsidRDefault="00625901" w:rsidP="00370578">
      <w:pPr>
        <w:pStyle w:val="APA2Heading"/>
        <w:jc w:val="center"/>
        <w:rPr>
          <w:b w:val="0"/>
          <w:bCs/>
          <w:sz w:val="36"/>
          <w:szCs w:val="36"/>
        </w:rPr>
      </w:pPr>
      <w:r>
        <w:rPr>
          <w:b w:val="0"/>
          <w:bCs/>
          <w:sz w:val="36"/>
          <w:szCs w:val="36"/>
        </w:rPr>
        <w:t>Professor</w:t>
      </w:r>
      <w:r w:rsidR="00370578" w:rsidRPr="00BE4F50">
        <w:rPr>
          <w:b w:val="0"/>
          <w:bCs/>
          <w:sz w:val="36"/>
          <w:szCs w:val="36"/>
        </w:rPr>
        <w:t xml:space="preserve">, </w:t>
      </w:r>
    </w:p>
    <w:p w14:paraId="500A1D46" w14:textId="63730B56" w:rsidR="00370578" w:rsidRPr="00BE4F50" w:rsidRDefault="00625901" w:rsidP="00370578">
      <w:pPr>
        <w:pStyle w:val="APA2Heading"/>
        <w:jc w:val="center"/>
        <w:rPr>
          <w:b w:val="0"/>
          <w:bCs/>
          <w:sz w:val="36"/>
          <w:szCs w:val="36"/>
        </w:rPr>
      </w:pPr>
      <w:r>
        <w:rPr>
          <w:b w:val="0"/>
          <w:bCs/>
          <w:sz w:val="36"/>
          <w:szCs w:val="36"/>
        </w:rPr>
        <w:t>East Texas A&amp;M</w:t>
      </w:r>
      <w:r w:rsidR="00370578" w:rsidRPr="00BE4F50">
        <w:rPr>
          <w:b w:val="0"/>
          <w:bCs/>
          <w:sz w:val="36"/>
          <w:szCs w:val="36"/>
        </w:rPr>
        <w:t xml:space="preserve"> University</w:t>
      </w:r>
    </w:p>
    <w:p w14:paraId="2F11E690" w14:textId="065EBBA2" w:rsidR="00370578" w:rsidRPr="00BE4F50" w:rsidRDefault="00625901" w:rsidP="00370578">
      <w:pPr>
        <w:pStyle w:val="APA2Heading"/>
        <w:jc w:val="center"/>
        <w:rPr>
          <w:b w:val="0"/>
          <w:bCs/>
          <w:sz w:val="36"/>
          <w:szCs w:val="36"/>
        </w:rPr>
      </w:pPr>
      <w:hyperlink r:id="rId11" w:history="1">
        <w:r w:rsidRPr="00852F10">
          <w:rPr>
            <w:rStyle w:val="Hyperlink"/>
            <w:b w:val="0"/>
            <w:bCs/>
            <w:sz w:val="36"/>
            <w:szCs w:val="36"/>
          </w:rPr>
          <w:t>beth.jones@etamu.edu</w:t>
        </w:r>
      </w:hyperlink>
    </w:p>
    <w:p w14:paraId="29EA4B4B" w14:textId="77777777" w:rsidR="00370578" w:rsidRPr="00370578" w:rsidRDefault="00370578" w:rsidP="00204974">
      <w:pPr>
        <w:pStyle w:val="APA1Heading"/>
        <w:tabs>
          <w:tab w:val="left" w:pos="5428"/>
        </w:tabs>
        <w:jc w:val="left"/>
        <w:rPr>
          <w:b w:val="0"/>
          <w:bCs/>
          <w:sz w:val="36"/>
          <w:szCs w:val="36"/>
        </w:rPr>
      </w:pPr>
    </w:p>
    <w:p w14:paraId="27D913B1" w14:textId="04061F05" w:rsidR="003A5195" w:rsidRPr="003A5195" w:rsidRDefault="003A5195" w:rsidP="003A5195">
      <w:pPr>
        <w:spacing w:line="480" w:lineRule="auto"/>
        <w:ind w:firstLine="720"/>
        <w:rPr>
          <w:rFonts w:ascii="Times New Roman" w:hAnsi="Times New Roman"/>
          <w:b/>
          <w:bCs/>
          <w:szCs w:val="36"/>
        </w:rPr>
      </w:pPr>
      <w:r w:rsidRPr="003A5195">
        <w:rPr>
          <w:rFonts w:ascii="Times New Roman" w:hAnsi="Times New Roman"/>
          <w:szCs w:val="36"/>
        </w:rPr>
        <w:t xml:space="preserve">Thank you for a very successful Preconference Webinar and Council for Exceptional Children conference in Salt Lake City in March. This issue features some of the great work that was shared at Convention; DVIDB had over 20 presentations and posters from leaders in our field. Our preconference featured Dr. Donna Clemens and Dr. Belinda Rudinger who presented on AI for Practitioners and Dr. Tiffany Wild who spoke about Accessible Science Education.  </w:t>
      </w:r>
    </w:p>
    <w:p w14:paraId="4DD544BE" w14:textId="77777777" w:rsidR="003A5195" w:rsidRPr="003A5195" w:rsidRDefault="003A5195" w:rsidP="003A5195">
      <w:pPr>
        <w:spacing w:line="480" w:lineRule="auto"/>
        <w:ind w:firstLine="720"/>
        <w:rPr>
          <w:rFonts w:ascii="Times New Roman" w:hAnsi="Times New Roman"/>
          <w:szCs w:val="36"/>
        </w:rPr>
      </w:pPr>
    </w:p>
    <w:p w14:paraId="09BB05E4"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t xml:space="preserve">Additionally, we had a fabulous social event at Convention where we got to honor our awardees that were in attendance. Lee Sonnenberg, Executive Director of AER was also in attendance. Thank you to AER for being a Gold Level Sponsor! Our other sponsors included Allied Instructional Services (Gold), American Printing House, </w:t>
      </w:r>
      <w:proofErr w:type="spellStart"/>
      <w:r w:rsidRPr="003A5195">
        <w:rPr>
          <w:rFonts w:ascii="Times New Roman" w:hAnsi="Times New Roman"/>
          <w:szCs w:val="36"/>
        </w:rPr>
        <w:t>Accessibyte</w:t>
      </w:r>
      <w:proofErr w:type="spellEnd"/>
      <w:r w:rsidRPr="003A5195">
        <w:rPr>
          <w:rFonts w:ascii="Times New Roman" w:hAnsi="Times New Roman"/>
          <w:szCs w:val="36"/>
        </w:rPr>
        <w:t>, Shawnee State University, and the Braille Institute (silver). Our university sponsors were Texas Tech College of Education and San Francisco State University.</w:t>
      </w:r>
    </w:p>
    <w:p w14:paraId="66DDBFA3"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t>In March, we also held a virtual awards ceremony for our annual award winners. I’d like to recognize them once again here:</w:t>
      </w:r>
    </w:p>
    <w:p w14:paraId="640DB8D0" w14:textId="77777777" w:rsidR="003A5195" w:rsidRPr="003A5195" w:rsidRDefault="003A5195" w:rsidP="003A5195">
      <w:pPr>
        <w:numPr>
          <w:ilvl w:val="0"/>
          <w:numId w:val="32"/>
        </w:numPr>
        <w:spacing w:line="480" w:lineRule="auto"/>
        <w:rPr>
          <w:rFonts w:ascii="Times New Roman" w:hAnsi="Times New Roman"/>
          <w:szCs w:val="36"/>
        </w:rPr>
      </w:pPr>
      <w:r w:rsidRPr="003A5195">
        <w:rPr>
          <w:rFonts w:ascii="Times New Roman" w:hAnsi="Times New Roman"/>
          <w:szCs w:val="36"/>
        </w:rPr>
        <w:t>Deborah D. Hatton Outstanding Dissertation of the Year Award, Dr. Katie Ericson</w:t>
      </w:r>
    </w:p>
    <w:p w14:paraId="7D77F347" w14:textId="77777777" w:rsidR="003A5195" w:rsidRPr="003A5195" w:rsidRDefault="003A5195" w:rsidP="003A5195">
      <w:pPr>
        <w:numPr>
          <w:ilvl w:val="0"/>
          <w:numId w:val="32"/>
        </w:numPr>
        <w:spacing w:line="480" w:lineRule="auto"/>
        <w:rPr>
          <w:rFonts w:ascii="Times New Roman" w:hAnsi="Times New Roman"/>
          <w:szCs w:val="36"/>
        </w:rPr>
      </w:pPr>
      <w:r w:rsidRPr="003A5195">
        <w:rPr>
          <w:rFonts w:ascii="Times New Roman" w:hAnsi="Times New Roman"/>
          <w:szCs w:val="36"/>
        </w:rPr>
        <w:t>Distinguished Service Award, Rosel Dalisay</w:t>
      </w:r>
    </w:p>
    <w:p w14:paraId="7DBCE453" w14:textId="77777777" w:rsidR="003A5195" w:rsidRPr="003A5195" w:rsidRDefault="003A5195" w:rsidP="003A5195">
      <w:pPr>
        <w:numPr>
          <w:ilvl w:val="0"/>
          <w:numId w:val="32"/>
        </w:numPr>
        <w:spacing w:line="480" w:lineRule="auto"/>
        <w:rPr>
          <w:rFonts w:ascii="Times New Roman" w:hAnsi="Times New Roman"/>
          <w:szCs w:val="36"/>
        </w:rPr>
      </w:pPr>
      <w:r w:rsidRPr="003A5195">
        <w:rPr>
          <w:rFonts w:ascii="Times New Roman" w:hAnsi="Times New Roman"/>
          <w:szCs w:val="36"/>
        </w:rPr>
        <w:lastRenderedPageBreak/>
        <w:t>Teacher of the Year Award, Spencer Churchill</w:t>
      </w:r>
    </w:p>
    <w:p w14:paraId="529035D1" w14:textId="77777777" w:rsidR="003A5195" w:rsidRPr="003A5195" w:rsidRDefault="003A5195" w:rsidP="003A5195">
      <w:pPr>
        <w:numPr>
          <w:ilvl w:val="0"/>
          <w:numId w:val="32"/>
        </w:numPr>
        <w:spacing w:line="480" w:lineRule="auto"/>
        <w:rPr>
          <w:rFonts w:ascii="Times New Roman" w:hAnsi="Times New Roman"/>
          <w:szCs w:val="36"/>
        </w:rPr>
      </w:pPr>
      <w:r w:rsidRPr="003A5195">
        <w:rPr>
          <w:rFonts w:ascii="Times New Roman" w:hAnsi="Times New Roman"/>
          <w:szCs w:val="36"/>
        </w:rPr>
        <w:t xml:space="preserve">Virginia M. Sowell Student of the Year Award, Dr. </w:t>
      </w:r>
      <w:proofErr w:type="spellStart"/>
      <w:r w:rsidRPr="003A5195">
        <w:rPr>
          <w:rFonts w:ascii="Times New Roman" w:hAnsi="Times New Roman"/>
          <w:szCs w:val="36"/>
        </w:rPr>
        <w:t>Saurym</w:t>
      </w:r>
      <w:proofErr w:type="spellEnd"/>
      <w:r w:rsidRPr="003A5195">
        <w:rPr>
          <w:rFonts w:ascii="Times New Roman" w:hAnsi="Times New Roman"/>
          <w:szCs w:val="36"/>
        </w:rPr>
        <w:t xml:space="preserve"> Quezada</w:t>
      </w:r>
    </w:p>
    <w:p w14:paraId="016D81E6" w14:textId="77777777" w:rsidR="003A5195" w:rsidRPr="003A5195" w:rsidRDefault="003A5195" w:rsidP="003A5195">
      <w:pPr>
        <w:numPr>
          <w:ilvl w:val="0"/>
          <w:numId w:val="32"/>
        </w:numPr>
        <w:spacing w:line="480" w:lineRule="auto"/>
        <w:rPr>
          <w:rFonts w:ascii="Times New Roman" w:hAnsi="Times New Roman"/>
          <w:szCs w:val="36"/>
        </w:rPr>
      </w:pPr>
      <w:r w:rsidRPr="003A5195">
        <w:rPr>
          <w:rFonts w:ascii="Times New Roman" w:hAnsi="Times New Roman"/>
          <w:szCs w:val="36"/>
        </w:rPr>
        <w:t>Exemplary Advocate Award, Katrina Dubree</w:t>
      </w:r>
    </w:p>
    <w:p w14:paraId="611D0867" w14:textId="77777777" w:rsidR="003A5195" w:rsidRPr="003A5195" w:rsidRDefault="003A5195" w:rsidP="003A5195">
      <w:pPr>
        <w:spacing w:line="480" w:lineRule="auto"/>
        <w:ind w:firstLine="720"/>
        <w:rPr>
          <w:rFonts w:ascii="Times New Roman" w:hAnsi="Times New Roman"/>
          <w:iCs/>
          <w:szCs w:val="36"/>
        </w:rPr>
      </w:pPr>
      <w:r w:rsidRPr="003A5195">
        <w:rPr>
          <w:rFonts w:ascii="Times New Roman" w:hAnsi="Times New Roman"/>
          <w:iCs/>
          <w:szCs w:val="36"/>
        </w:rPr>
        <w:t>Stay tuned for upcoming webinars and make sure to get in your proposals for next year’s CEC Convention in Ohio. The Call for Proposals will be open from May 1-June 1, 2026. We would love to hear about the great work you are doing!</w:t>
      </w:r>
    </w:p>
    <w:p w14:paraId="25BA8460" w14:textId="31D84BEF" w:rsidR="00625901" w:rsidRPr="00625901" w:rsidRDefault="00625901" w:rsidP="003A5195">
      <w:pPr>
        <w:spacing w:line="480" w:lineRule="auto"/>
        <w:ind w:firstLine="720"/>
        <w:rPr>
          <w:rFonts w:ascii="Times New Roman" w:hAnsi="Times New Roman"/>
          <w:iCs/>
          <w:szCs w:val="36"/>
        </w:rPr>
      </w:pPr>
    </w:p>
    <w:p w14:paraId="10088ED3" w14:textId="7F7521CD" w:rsidR="00370578" w:rsidRDefault="00370578" w:rsidP="002D5BC9">
      <w:pPr>
        <w:spacing w:line="480" w:lineRule="auto"/>
        <w:ind w:firstLine="720"/>
        <w:rPr>
          <w:szCs w:val="36"/>
        </w:rPr>
      </w:pPr>
    </w:p>
    <w:p w14:paraId="6783500E" w14:textId="77777777" w:rsidR="00370578" w:rsidRDefault="00370578" w:rsidP="00204974">
      <w:pPr>
        <w:pStyle w:val="APA1Heading"/>
        <w:tabs>
          <w:tab w:val="left" w:pos="5428"/>
        </w:tabs>
        <w:jc w:val="left"/>
        <w:rPr>
          <w:sz w:val="36"/>
          <w:szCs w:val="36"/>
        </w:rPr>
      </w:pPr>
    </w:p>
    <w:p w14:paraId="1362E55B" w14:textId="77777777" w:rsidR="00370578" w:rsidRDefault="00370578" w:rsidP="00204974">
      <w:pPr>
        <w:pStyle w:val="APA1Heading"/>
        <w:tabs>
          <w:tab w:val="left" w:pos="5428"/>
        </w:tabs>
        <w:jc w:val="left"/>
        <w:rPr>
          <w:sz w:val="36"/>
          <w:szCs w:val="36"/>
        </w:rPr>
      </w:pPr>
    </w:p>
    <w:p w14:paraId="71C334BC" w14:textId="77777777" w:rsidR="00370578" w:rsidRDefault="00370578" w:rsidP="00204974">
      <w:pPr>
        <w:pStyle w:val="APA1Heading"/>
        <w:tabs>
          <w:tab w:val="left" w:pos="5428"/>
        </w:tabs>
        <w:jc w:val="left"/>
        <w:rPr>
          <w:sz w:val="36"/>
          <w:szCs w:val="36"/>
        </w:rPr>
      </w:pPr>
    </w:p>
    <w:p w14:paraId="3DA14DB4" w14:textId="77777777" w:rsidR="00370578" w:rsidRDefault="00370578" w:rsidP="00204974">
      <w:pPr>
        <w:pStyle w:val="APA1Heading"/>
        <w:tabs>
          <w:tab w:val="left" w:pos="5428"/>
        </w:tabs>
        <w:jc w:val="left"/>
        <w:rPr>
          <w:sz w:val="36"/>
          <w:szCs w:val="36"/>
        </w:rPr>
      </w:pPr>
    </w:p>
    <w:p w14:paraId="4CD3F6D3" w14:textId="77777777" w:rsidR="00370578" w:rsidRDefault="00370578" w:rsidP="00204974">
      <w:pPr>
        <w:pStyle w:val="APA1Heading"/>
        <w:tabs>
          <w:tab w:val="left" w:pos="5428"/>
        </w:tabs>
        <w:jc w:val="left"/>
        <w:rPr>
          <w:sz w:val="36"/>
          <w:szCs w:val="36"/>
        </w:rPr>
      </w:pPr>
    </w:p>
    <w:p w14:paraId="7F473161" w14:textId="77777777" w:rsidR="003A5195" w:rsidRPr="003A5195" w:rsidRDefault="003A5195" w:rsidP="003A5195">
      <w:pPr>
        <w:spacing w:line="480" w:lineRule="auto"/>
        <w:jc w:val="center"/>
        <w:rPr>
          <w:rFonts w:ascii="Times New Roman" w:hAnsi="Times New Roman"/>
          <w:b/>
          <w:bCs/>
          <w:szCs w:val="36"/>
        </w:rPr>
      </w:pPr>
      <w:r w:rsidRPr="003A5195">
        <w:rPr>
          <w:rFonts w:ascii="Times New Roman" w:hAnsi="Times New Roman"/>
          <w:b/>
          <w:bCs/>
          <w:szCs w:val="36"/>
        </w:rPr>
        <w:lastRenderedPageBreak/>
        <w:t>ONE COMMUNITY. ONE VOICE.</w:t>
      </w:r>
    </w:p>
    <w:p w14:paraId="693E40A2" w14:textId="77777777" w:rsidR="003A5195" w:rsidRPr="003A5195" w:rsidRDefault="003A5195" w:rsidP="003A5195">
      <w:pPr>
        <w:spacing w:line="480" w:lineRule="auto"/>
        <w:rPr>
          <w:rFonts w:ascii="Times New Roman" w:hAnsi="Times New Roman"/>
          <w:szCs w:val="36"/>
        </w:rPr>
      </w:pPr>
      <w:r w:rsidRPr="003A5195">
        <w:rPr>
          <w:rFonts w:ascii="Times New Roman" w:hAnsi="Times New Roman"/>
          <w:szCs w:val="36"/>
        </w:rPr>
        <w:t xml:space="preserve">The Association for Education and Rehabilitation of the Blind and Visually Impaired (AER) is a professional membership organization dedicated to empowering vision professionals who provide services for individuals with vision loss. AER promotes and supports professionals through education, training, and advocacy and helps build a community where members can connect, collaborate, and grow. Visit us online at </w:t>
      </w:r>
      <w:hyperlink r:id="rId12">
        <w:r w:rsidRPr="003A5195">
          <w:rPr>
            <w:rStyle w:val="Hyperlink"/>
            <w:rFonts w:ascii="Times New Roman" w:hAnsi="Times New Roman"/>
            <w:szCs w:val="36"/>
          </w:rPr>
          <w:t>www.aerbvi.org</w:t>
        </w:r>
      </w:hyperlink>
      <w:r w:rsidRPr="003A5195">
        <w:rPr>
          <w:rFonts w:ascii="Times New Roman" w:hAnsi="Times New Roman"/>
          <w:szCs w:val="36"/>
        </w:rPr>
        <w:t>.</w:t>
      </w:r>
    </w:p>
    <w:p w14:paraId="1442845C" w14:textId="77777777" w:rsidR="003A5195" w:rsidRPr="003A5195" w:rsidRDefault="003A5195" w:rsidP="003A5195">
      <w:pPr>
        <w:spacing w:line="480" w:lineRule="auto"/>
        <w:rPr>
          <w:rFonts w:ascii="Times New Roman" w:hAnsi="Times New Roman"/>
          <w:szCs w:val="36"/>
        </w:rPr>
      </w:pPr>
      <w:r w:rsidRPr="003A5195">
        <w:rPr>
          <w:rFonts w:ascii="Times New Roman" w:hAnsi="Times New Roman"/>
          <w:szCs w:val="36"/>
        </w:rPr>
        <w:t xml:space="preserve">Join us today; visit </w:t>
      </w:r>
      <w:hyperlink r:id="rId13">
        <w:r w:rsidRPr="003A5195">
          <w:rPr>
            <w:rStyle w:val="Hyperlink"/>
            <w:rFonts w:ascii="Times New Roman" w:hAnsi="Times New Roman"/>
            <w:szCs w:val="36"/>
          </w:rPr>
          <w:t>www.aerbvi.org/join-or-renew-your-membership</w:t>
        </w:r>
      </w:hyperlink>
    </w:p>
    <w:p w14:paraId="56DC7A6A" w14:textId="77777777" w:rsidR="003A5195" w:rsidRPr="003A5195" w:rsidRDefault="003A5195" w:rsidP="003A5195">
      <w:pPr>
        <w:pStyle w:val="ListParagraph"/>
        <w:numPr>
          <w:ilvl w:val="0"/>
          <w:numId w:val="15"/>
        </w:numPr>
        <w:spacing w:line="480" w:lineRule="auto"/>
        <w:rPr>
          <w:rFonts w:ascii="Times New Roman" w:hAnsi="Times New Roman" w:cs="Times New Roman"/>
          <w:sz w:val="36"/>
          <w:szCs w:val="36"/>
        </w:rPr>
      </w:pPr>
      <w:r w:rsidRPr="003A5195">
        <w:rPr>
          <w:rFonts w:ascii="Times New Roman" w:hAnsi="Times New Roman" w:cs="Times New Roman"/>
          <w:sz w:val="36"/>
          <w:szCs w:val="36"/>
        </w:rPr>
        <w:t>Build a community with like-minded professionals.</w:t>
      </w:r>
    </w:p>
    <w:p w14:paraId="635108CD" w14:textId="77777777" w:rsidR="003A5195" w:rsidRPr="003A5195" w:rsidRDefault="003A5195" w:rsidP="003A5195">
      <w:pPr>
        <w:pStyle w:val="ListParagraph"/>
        <w:numPr>
          <w:ilvl w:val="0"/>
          <w:numId w:val="15"/>
        </w:numPr>
        <w:spacing w:line="480" w:lineRule="auto"/>
        <w:rPr>
          <w:rFonts w:ascii="Times New Roman" w:hAnsi="Times New Roman" w:cs="Times New Roman"/>
          <w:sz w:val="36"/>
          <w:szCs w:val="36"/>
        </w:rPr>
      </w:pPr>
      <w:r w:rsidRPr="003A5195">
        <w:rPr>
          <w:rFonts w:ascii="Times New Roman" w:hAnsi="Times New Roman" w:cs="Times New Roman"/>
          <w:sz w:val="36"/>
          <w:szCs w:val="36"/>
        </w:rPr>
        <w:t>Advance your career with training and resources.</w:t>
      </w:r>
    </w:p>
    <w:p w14:paraId="391CE9D8" w14:textId="4FC06172" w:rsidR="003A5195" w:rsidRPr="003A5195" w:rsidRDefault="003A5195" w:rsidP="003A5195">
      <w:pPr>
        <w:pStyle w:val="ListParagraph"/>
        <w:numPr>
          <w:ilvl w:val="0"/>
          <w:numId w:val="15"/>
        </w:numPr>
        <w:spacing w:line="480" w:lineRule="auto"/>
        <w:rPr>
          <w:rFonts w:ascii="Times New Roman" w:hAnsi="Times New Roman" w:cs="Times New Roman"/>
          <w:sz w:val="36"/>
          <w:szCs w:val="36"/>
        </w:rPr>
      </w:pPr>
      <w:r w:rsidRPr="003A5195">
        <w:rPr>
          <w:rFonts w:ascii="Times New Roman" w:hAnsi="Times New Roman" w:cs="Times New Roman"/>
          <w:sz w:val="36"/>
          <w:szCs w:val="36"/>
        </w:rPr>
        <w:t>Make a difference in the lives of those who are blind or have low vision.</w:t>
      </w:r>
    </w:p>
    <w:p w14:paraId="2543DC56" w14:textId="77777777" w:rsidR="003A5195" w:rsidRPr="003A5195" w:rsidRDefault="003A5195" w:rsidP="003A5195">
      <w:pPr>
        <w:spacing w:line="480" w:lineRule="auto"/>
        <w:rPr>
          <w:rFonts w:ascii="Times New Roman" w:hAnsi="Times New Roman"/>
          <w:b/>
          <w:bCs/>
          <w:szCs w:val="36"/>
        </w:rPr>
      </w:pPr>
      <w:r w:rsidRPr="003A5195">
        <w:rPr>
          <w:rFonts w:ascii="Times New Roman" w:hAnsi="Times New Roman"/>
          <w:b/>
          <w:bCs/>
          <w:szCs w:val="36"/>
        </w:rPr>
        <w:lastRenderedPageBreak/>
        <w:t>SAVE THE DATE</w:t>
      </w:r>
    </w:p>
    <w:p w14:paraId="3768930E" w14:textId="77777777" w:rsidR="003A5195" w:rsidRPr="003A5195" w:rsidRDefault="003A5195" w:rsidP="003A5195">
      <w:pPr>
        <w:spacing w:line="480" w:lineRule="auto"/>
        <w:rPr>
          <w:rFonts w:ascii="Times New Roman" w:hAnsi="Times New Roman"/>
          <w:szCs w:val="36"/>
        </w:rPr>
      </w:pPr>
      <w:r w:rsidRPr="003A5195">
        <w:rPr>
          <w:rFonts w:ascii="Times New Roman" w:hAnsi="Times New Roman"/>
          <w:szCs w:val="36"/>
        </w:rPr>
        <w:t>AER Internation Conference 2026</w:t>
      </w:r>
    </w:p>
    <w:p w14:paraId="41DE4253" w14:textId="77777777" w:rsidR="003A5195" w:rsidRPr="003A5195" w:rsidRDefault="003A5195" w:rsidP="003A5195">
      <w:pPr>
        <w:spacing w:line="480" w:lineRule="auto"/>
        <w:rPr>
          <w:rFonts w:ascii="Times New Roman" w:hAnsi="Times New Roman"/>
          <w:szCs w:val="36"/>
        </w:rPr>
      </w:pPr>
      <w:r w:rsidRPr="003A5195">
        <w:rPr>
          <w:rFonts w:ascii="Times New Roman" w:hAnsi="Times New Roman"/>
          <w:szCs w:val="36"/>
        </w:rPr>
        <w:t>July 29-August 2, 2026</w:t>
      </w:r>
    </w:p>
    <w:p w14:paraId="06A33383" w14:textId="77777777" w:rsidR="003A5195" w:rsidRPr="003A5195" w:rsidRDefault="003A5195" w:rsidP="003A5195">
      <w:pPr>
        <w:spacing w:line="480" w:lineRule="auto"/>
        <w:rPr>
          <w:rFonts w:ascii="Times New Roman" w:hAnsi="Times New Roman"/>
          <w:szCs w:val="36"/>
        </w:rPr>
      </w:pPr>
      <w:r w:rsidRPr="003A5195">
        <w:rPr>
          <w:rFonts w:ascii="Times New Roman" w:hAnsi="Times New Roman"/>
          <w:szCs w:val="36"/>
        </w:rPr>
        <w:t xml:space="preserve">Louisville Marriott Downtown </w:t>
      </w:r>
    </w:p>
    <w:p w14:paraId="3DFBD566" w14:textId="77777777" w:rsidR="003A5195" w:rsidRPr="003A5195" w:rsidRDefault="003A5195" w:rsidP="003A5195">
      <w:pPr>
        <w:spacing w:line="480" w:lineRule="auto"/>
        <w:rPr>
          <w:rFonts w:ascii="Times New Roman" w:hAnsi="Times New Roman"/>
          <w:sz w:val="32"/>
          <w:szCs w:val="32"/>
        </w:rPr>
      </w:pPr>
      <w:r w:rsidRPr="003A5195">
        <w:rPr>
          <w:rFonts w:ascii="Times New Roman" w:hAnsi="Times New Roman"/>
          <w:szCs w:val="36"/>
        </w:rPr>
        <w:t>Louisville, KENTUCKY</w:t>
      </w:r>
    </w:p>
    <w:p w14:paraId="6B7244D8" w14:textId="77777777" w:rsidR="00370578" w:rsidRPr="003A5195" w:rsidRDefault="00370578" w:rsidP="00204974">
      <w:pPr>
        <w:pStyle w:val="APA1Heading"/>
        <w:tabs>
          <w:tab w:val="left" w:pos="5428"/>
        </w:tabs>
        <w:jc w:val="left"/>
        <w:rPr>
          <w:sz w:val="32"/>
          <w:szCs w:val="32"/>
        </w:rPr>
      </w:pPr>
    </w:p>
    <w:p w14:paraId="27F8ABE0" w14:textId="77777777" w:rsidR="00370578" w:rsidRDefault="00370578" w:rsidP="00370578">
      <w:pPr>
        <w:spacing w:line="480" w:lineRule="auto"/>
        <w:rPr>
          <w:rFonts w:ascii="Times New Roman" w:hAnsi="Times New Roman"/>
          <w:b/>
          <w:bCs/>
          <w:szCs w:val="36"/>
        </w:rPr>
      </w:pPr>
    </w:p>
    <w:p w14:paraId="58AB034B" w14:textId="77777777" w:rsidR="002D5BC9" w:rsidRDefault="002D5BC9" w:rsidP="00370578">
      <w:pPr>
        <w:spacing w:line="480" w:lineRule="auto"/>
        <w:rPr>
          <w:rFonts w:ascii="Times New Roman" w:hAnsi="Times New Roman"/>
          <w:b/>
          <w:bCs/>
          <w:szCs w:val="36"/>
        </w:rPr>
      </w:pPr>
    </w:p>
    <w:p w14:paraId="6B9D9CF6" w14:textId="77777777" w:rsidR="002D5BC9" w:rsidRDefault="002D5BC9" w:rsidP="00370578">
      <w:pPr>
        <w:spacing w:line="480" w:lineRule="auto"/>
        <w:rPr>
          <w:rFonts w:ascii="Times New Roman" w:hAnsi="Times New Roman"/>
          <w:b/>
          <w:bCs/>
          <w:szCs w:val="36"/>
        </w:rPr>
      </w:pPr>
    </w:p>
    <w:p w14:paraId="24F56F0B" w14:textId="77777777" w:rsidR="00625901" w:rsidRDefault="00625901" w:rsidP="00370578">
      <w:pPr>
        <w:spacing w:line="480" w:lineRule="auto"/>
        <w:rPr>
          <w:rFonts w:ascii="Times New Roman" w:hAnsi="Times New Roman"/>
          <w:b/>
          <w:bCs/>
          <w:szCs w:val="36"/>
        </w:rPr>
      </w:pPr>
    </w:p>
    <w:p w14:paraId="20EE23BE" w14:textId="77777777" w:rsidR="002D5BC9" w:rsidRDefault="002D5BC9" w:rsidP="00370578">
      <w:pPr>
        <w:spacing w:line="480" w:lineRule="auto"/>
        <w:rPr>
          <w:rFonts w:ascii="Times New Roman" w:hAnsi="Times New Roman"/>
          <w:b/>
          <w:bCs/>
          <w:szCs w:val="36"/>
        </w:rPr>
      </w:pPr>
    </w:p>
    <w:p w14:paraId="67606A8E" w14:textId="77777777" w:rsidR="00370578" w:rsidRDefault="00370578" w:rsidP="00370578">
      <w:pPr>
        <w:spacing w:line="480" w:lineRule="auto"/>
        <w:rPr>
          <w:rFonts w:ascii="Times New Roman" w:hAnsi="Times New Roman"/>
          <w:b/>
          <w:bCs/>
          <w:szCs w:val="36"/>
        </w:rPr>
      </w:pPr>
    </w:p>
    <w:p w14:paraId="6BF9C132" w14:textId="77777777" w:rsidR="003A5195" w:rsidRDefault="003A5195" w:rsidP="00370578">
      <w:pPr>
        <w:spacing w:line="480" w:lineRule="auto"/>
        <w:rPr>
          <w:rFonts w:ascii="Times New Roman" w:hAnsi="Times New Roman"/>
          <w:b/>
          <w:bCs/>
          <w:szCs w:val="36"/>
        </w:rPr>
      </w:pPr>
    </w:p>
    <w:p w14:paraId="239750C3" w14:textId="77777777" w:rsidR="003A5195" w:rsidRDefault="003A5195" w:rsidP="00370578">
      <w:pPr>
        <w:spacing w:line="480" w:lineRule="auto"/>
        <w:rPr>
          <w:rFonts w:ascii="Times New Roman" w:hAnsi="Times New Roman"/>
          <w:b/>
          <w:bCs/>
          <w:szCs w:val="36"/>
        </w:rPr>
      </w:pPr>
    </w:p>
    <w:p w14:paraId="0DFC75C7" w14:textId="77777777" w:rsidR="003A5195" w:rsidRDefault="003A5195" w:rsidP="00370578">
      <w:pPr>
        <w:spacing w:line="480" w:lineRule="auto"/>
        <w:rPr>
          <w:rFonts w:ascii="Times New Roman" w:hAnsi="Times New Roman"/>
          <w:b/>
          <w:bCs/>
          <w:szCs w:val="36"/>
        </w:rPr>
      </w:pPr>
    </w:p>
    <w:p w14:paraId="71F944FA" w14:textId="77777777" w:rsidR="003A5195" w:rsidRDefault="003A5195" w:rsidP="00370578">
      <w:pPr>
        <w:spacing w:line="480" w:lineRule="auto"/>
        <w:rPr>
          <w:rFonts w:ascii="Times New Roman" w:hAnsi="Times New Roman"/>
          <w:b/>
          <w:bCs/>
          <w:szCs w:val="36"/>
        </w:rPr>
      </w:pPr>
    </w:p>
    <w:p w14:paraId="4E1C1831" w14:textId="775F15A2" w:rsidR="00370578" w:rsidRPr="003A5195" w:rsidRDefault="003A5195" w:rsidP="003A5195">
      <w:pPr>
        <w:spacing w:line="480" w:lineRule="auto"/>
        <w:ind w:firstLine="720"/>
        <w:jc w:val="center"/>
        <w:rPr>
          <w:rFonts w:ascii="Times New Roman" w:hAnsi="Times New Roman"/>
          <w:b/>
          <w:bCs/>
          <w:szCs w:val="36"/>
        </w:rPr>
      </w:pPr>
      <w:r w:rsidRPr="003A5195">
        <w:rPr>
          <w:rFonts w:ascii="Times New Roman" w:hAnsi="Times New Roman"/>
          <w:b/>
          <w:bCs/>
          <w:szCs w:val="36"/>
        </w:rPr>
        <w:lastRenderedPageBreak/>
        <w:t>Workload Management for Itinerant Special Educators</w:t>
      </w:r>
    </w:p>
    <w:p w14:paraId="68602A3A" w14:textId="77777777" w:rsidR="003A5195" w:rsidRPr="003A5195" w:rsidRDefault="003A5195" w:rsidP="003A5195">
      <w:pPr>
        <w:spacing w:before="480" w:line="360" w:lineRule="auto"/>
        <w:jc w:val="center"/>
        <w:rPr>
          <w:rFonts w:ascii="Times New Roman" w:hAnsi="Times New Roman"/>
          <w:b/>
          <w:szCs w:val="36"/>
        </w:rPr>
      </w:pPr>
      <w:r w:rsidRPr="003A5195">
        <w:rPr>
          <w:rFonts w:ascii="Times New Roman" w:hAnsi="Times New Roman"/>
          <w:b/>
          <w:szCs w:val="36"/>
        </w:rPr>
        <w:t>Katie Ericson</w:t>
      </w:r>
      <w:r w:rsidRPr="003A5195">
        <w:rPr>
          <w:rFonts w:ascii="Times New Roman" w:hAnsi="Times New Roman"/>
          <w:bCs/>
          <w:szCs w:val="36"/>
        </w:rPr>
        <w:t xml:space="preserve">, Texas Tech University, </w:t>
      </w:r>
      <w:hyperlink r:id="rId14" w:history="1">
        <w:r w:rsidRPr="003A5195">
          <w:rPr>
            <w:rStyle w:val="Hyperlink"/>
            <w:rFonts w:ascii="Times New Roman" w:hAnsi="Times New Roman"/>
            <w:bCs/>
            <w:szCs w:val="36"/>
          </w:rPr>
          <w:t>katherine.ericson@ttu.edu</w:t>
        </w:r>
      </w:hyperlink>
      <w:r w:rsidRPr="003A5195">
        <w:rPr>
          <w:rFonts w:ascii="Times New Roman" w:hAnsi="Times New Roman"/>
          <w:bCs/>
          <w:szCs w:val="36"/>
        </w:rPr>
        <w:t xml:space="preserve"> </w:t>
      </w:r>
    </w:p>
    <w:p w14:paraId="4C40DC58" w14:textId="77777777" w:rsidR="003A5195" w:rsidRPr="003A5195" w:rsidRDefault="003A5195" w:rsidP="003A5195">
      <w:pPr>
        <w:spacing w:before="480" w:line="360" w:lineRule="auto"/>
        <w:jc w:val="center"/>
        <w:rPr>
          <w:rFonts w:ascii="Times New Roman" w:hAnsi="Times New Roman"/>
          <w:b/>
          <w:szCs w:val="36"/>
        </w:rPr>
      </w:pPr>
      <w:r w:rsidRPr="003A5195">
        <w:rPr>
          <w:rFonts w:ascii="Times New Roman" w:hAnsi="Times New Roman"/>
          <w:b/>
          <w:szCs w:val="36"/>
        </w:rPr>
        <w:t>Mackenzie Savaiano</w:t>
      </w:r>
      <w:r w:rsidRPr="003A5195">
        <w:rPr>
          <w:rFonts w:ascii="Times New Roman" w:hAnsi="Times New Roman"/>
          <w:bCs/>
          <w:szCs w:val="36"/>
        </w:rPr>
        <w:t xml:space="preserve">, University of Nebraska – Lincoln, </w:t>
      </w:r>
      <w:hyperlink r:id="rId15" w:history="1">
        <w:r w:rsidRPr="003A5195">
          <w:rPr>
            <w:rStyle w:val="Hyperlink"/>
            <w:rFonts w:ascii="Times New Roman" w:hAnsi="Times New Roman"/>
            <w:bCs/>
            <w:szCs w:val="36"/>
          </w:rPr>
          <w:t>msavaiano2@unl.edu</w:t>
        </w:r>
      </w:hyperlink>
      <w:r w:rsidRPr="003A5195">
        <w:rPr>
          <w:rFonts w:ascii="Times New Roman" w:hAnsi="Times New Roman"/>
          <w:bCs/>
          <w:szCs w:val="36"/>
        </w:rPr>
        <w:t xml:space="preserve"> </w:t>
      </w:r>
    </w:p>
    <w:p w14:paraId="6F51FDAC" w14:textId="77777777" w:rsidR="003A5195" w:rsidRPr="003A5195" w:rsidRDefault="003A5195" w:rsidP="003A5195">
      <w:pPr>
        <w:spacing w:before="480" w:line="360" w:lineRule="auto"/>
        <w:jc w:val="center"/>
        <w:rPr>
          <w:rFonts w:ascii="Times New Roman" w:hAnsi="Times New Roman"/>
          <w:b/>
          <w:szCs w:val="36"/>
        </w:rPr>
      </w:pPr>
    </w:p>
    <w:p w14:paraId="377DAA4B" w14:textId="77777777" w:rsidR="003A5195" w:rsidRPr="003A5195" w:rsidRDefault="003A5195" w:rsidP="003A5195">
      <w:pPr>
        <w:spacing w:before="480" w:line="360" w:lineRule="auto"/>
        <w:rPr>
          <w:rFonts w:ascii="Times New Roman" w:hAnsi="Times New Roman"/>
          <w:bCs/>
          <w:szCs w:val="36"/>
        </w:rPr>
      </w:pPr>
      <w:r w:rsidRPr="003A5195">
        <w:rPr>
          <w:rFonts w:ascii="Times New Roman" w:hAnsi="Times New Roman"/>
          <w:b/>
          <w:szCs w:val="36"/>
        </w:rPr>
        <w:t>Target audience:</w:t>
      </w:r>
      <w:r w:rsidRPr="003A5195">
        <w:rPr>
          <w:rFonts w:ascii="Times New Roman" w:hAnsi="Times New Roman"/>
          <w:bCs/>
          <w:szCs w:val="36"/>
        </w:rPr>
        <w:t xml:space="preserve"> TSVIs, O&amp;M specialists, administrators</w:t>
      </w:r>
    </w:p>
    <w:p w14:paraId="6AFACDFE" w14:textId="77777777" w:rsidR="003A5195" w:rsidRPr="003A5195" w:rsidRDefault="003A5195" w:rsidP="003A5195">
      <w:pPr>
        <w:spacing w:before="480" w:line="360" w:lineRule="auto"/>
        <w:jc w:val="center"/>
        <w:rPr>
          <w:rFonts w:ascii="Times New Roman" w:hAnsi="Times New Roman"/>
          <w:bCs/>
          <w:szCs w:val="36"/>
        </w:rPr>
      </w:pPr>
      <w:r w:rsidRPr="003A5195">
        <w:rPr>
          <w:rFonts w:ascii="Times New Roman" w:hAnsi="Times New Roman"/>
          <w:bCs/>
          <w:szCs w:val="36"/>
        </w:rPr>
        <w:t>“It’s a lot.” -Participant</w:t>
      </w:r>
    </w:p>
    <w:p w14:paraId="32BD85CE" w14:textId="77777777" w:rsidR="003A5195" w:rsidRPr="003A5195" w:rsidRDefault="003A5195" w:rsidP="003A5195">
      <w:pPr>
        <w:spacing w:line="480" w:lineRule="auto"/>
        <w:jc w:val="center"/>
        <w:rPr>
          <w:rFonts w:ascii="Times New Roman" w:hAnsi="Times New Roman"/>
          <w:b/>
          <w:szCs w:val="36"/>
        </w:rPr>
      </w:pPr>
    </w:p>
    <w:p w14:paraId="2BC30555"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t xml:space="preserve">With an ongoing shortage of teachers of students with visual impairments (TSVIs), orientation and mobility (O&amp;M) specialists, and dual-certified professionals working in both roles, these professionals are often tasked with serving high numbers of students with diverse needs. </w:t>
      </w:r>
      <w:r w:rsidRPr="003A5195">
        <w:rPr>
          <w:rFonts w:ascii="Times New Roman" w:hAnsi="Times New Roman"/>
          <w:szCs w:val="36"/>
        </w:rPr>
        <w:lastRenderedPageBreak/>
        <w:t xml:space="preserve">As such, administrators often adopt a caseload approach when assigning students to teachers, a model that considers only the number of students who require special education or related services (Meador, 2015). For example, if a district employs two TSVIs/O&amp;M specialists and there </w:t>
      </w:r>
      <w:proofErr w:type="gramStart"/>
      <w:r w:rsidRPr="003A5195">
        <w:rPr>
          <w:rFonts w:ascii="Times New Roman" w:hAnsi="Times New Roman"/>
          <w:szCs w:val="36"/>
        </w:rPr>
        <w:t>are</w:t>
      </w:r>
      <w:proofErr w:type="gramEnd"/>
      <w:r w:rsidRPr="003A5195">
        <w:rPr>
          <w:rFonts w:ascii="Times New Roman" w:hAnsi="Times New Roman"/>
          <w:szCs w:val="36"/>
        </w:rPr>
        <w:t xml:space="preserve"> a total of 36 students who require special education services, each TSVI/O&amp;M specialist could serve 18 students. In the past, TSVIs, O&amp;M specialists, and dual-certified professionals have consistently reported serving caseloads of 1-100 students; and over time, the average caseload has been approximately 20 students (Hebert &amp; Savaiano, 2021; Meador, 2015; </w:t>
      </w:r>
      <w:proofErr w:type="spellStart"/>
      <w:r w:rsidRPr="003A5195">
        <w:rPr>
          <w:rFonts w:ascii="Times New Roman" w:hAnsi="Times New Roman"/>
          <w:szCs w:val="36"/>
        </w:rPr>
        <w:t>Zebehazy</w:t>
      </w:r>
      <w:proofErr w:type="spellEnd"/>
      <w:r w:rsidRPr="003A5195">
        <w:rPr>
          <w:rFonts w:ascii="Times New Roman" w:hAnsi="Times New Roman"/>
          <w:szCs w:val="36"/>
        </w:rPr>
        <w:t xml:space="preserve"> et al., 2023). While the number of students served is an important figure, it does not capture all of what a TSVI and/or O&amp;M specialist must do to meet student needs.    </w:t>
      </w:r>
    </w:p>
    <w:p w14:paraId="73B04B04"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lastRenderedPageBreak/>
        <w:t xml:space="preserve">However, a workload approach accounts for not only the number of students, but also their supplementary needs and the additional work (or job responsibilities) needed to meet those needs (AOTA/APTA/ASHA, 2014; Wilton, 2017). In recent years, researchers and professional groups have advocated for a workload approach, rather than a caseload approach, as this accounts for the full range of a TSVI’s and/or O&amp;M specialist’s responsibilities, such as materials preparation, travel, and meetings (AOTA/APTA/ASHA, 2014; Ericson et al., 2024). However, most researchers have considered caseloads, rather than workloads. Therefore, we asked: </w:t>
      </w:r>
    </w:p>
    <w:p w14:paraId="4D3AE10C" w14:textId="77777777" w:rsidR="003A5195" w:rsidRPr="003A5195" w:rsidRDefault="003A5195" w:rsidP="003A5195">
      <w:pPr>
        <w:numPr>
          <w:ilvl w:val="0"/>
          <w:numId w:val="34"/>
        </w:numPr>
        <w:spacing w:line="480" w:lineRule="auto"/>
        <w:rPr>
          <w:rFonts w:ascii="Times New Roman" w:hAnsi="Times New Roman"/>
          <w:szCs w:val="36"/>
        </w:rPr>
      </w:pPr>
      <w:r w:rsidRPr="003A5195">
        <w:rPr>
          <w:rFonts w:ascii="Times New Roman" w:hAnsi="Times New Roman"/>
          <w:szCs w:val="36"/>
        </w:rPr>
        <w:t>What job responsibilities did TSVIs, O&amp;M specialists, and dual-certified professionals report engaging in during the 2023-2024 school year?</w:t>
      </w:r>
    </w:p>
    <w:p w14:paraId="66D8684B" w14:textId="77777777" w:rsidR="003A5195" w:rsidRPr="003A5195" w:rsidRDefault="003A5195" w:rsidP="003A5195">
      <w:pPr>
        <w:numPr>
          <w:ilvl w:val="0"/>
          <w:numId w:val="34"/>
        </w:numPr>
        <w:spacing w:line="480" w:lineRule="auto"/>
        <w:rPr>
          <w:rFonts w:ascii="Times New Roman" w:hAnsi="Times New Roman"/>
          <w:szCs w:val="36"/>
        </w:rPr>
      </w:pPr>
      <w:r w:rsidRPr="003A5195">
        <w:rPr>
          <w:rFonts w:ascii="Times New Roman" w:hAnsi="Times New Roman"/>
          <w:szCs w:val="36"/>
        </w:rPr>
        <w:lastRenderedPageBreak/>
        <w:t xml:space="preserve">What workload factors were associated with professionals’ perceptions of manageability? </w:t>
      </w:r>
    </w:p>
    <w:p w14:paraId="1725E468" w14:textId="77777777" w:rsidR="003A5195" w:rsidRPr="003A5195" w:rsidRDefault="003A5195" w:rsidP="003A5195">
      <w:pPr>
        <w:spacing w:line="480" w:lineRule="auto"/>
        <w:ind w:firstLine="720"/>
        <w:jc w:val="center"/>
        <w:rPr>
          <w:rFonts w:ascii="Times New Roman" w:hAnsi="Times New Roman"/>
          <w:b/>
          <w:bCs/>
          <w:szCs w:val="36"/>
        </w:rPr>
      </w:pPr>
      <w:r w:rsidRPr="003A5195">
        <w:rPr>
          <w:rFonts w:ascii="Times New Roman" w:hAnsi="Times New Roman"/>
          <w:b/>
          <w:bCs/>
          <w:szCs w:val="36"/>
        </w:rPr>
        <w:t>Method</w:t>
      </w:r>
    </w:p>
    <w:p w14:paraId="23B8377C"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t xml:space="preserve">To answer these questions, we created a survey comprised of three sections. The first section consisted of demographic and contextual questions first written and used by Rosenblum et al. (2020) and analyzed again in </w:t>
      </w:r>
      <w:proofErr w:type="spellStart"/>
      <w:r w:rsidRPr="003A5195">
        <w:rPr>
          <w:rFonts w:ascii="Times New Roman" w:hAnsi="Times New Roman"/>
          <w:szCs w:val="36"/>
        </w:rPr>
        <w:t>Zebehazy</w:t>
      </w:r>
      <w:proofErr w:type="spellEnd"/>
      <w:r w:rsidRPr="003A5195">
        <w:rPr>
          <w:rFonts w:ascii="Times New Roman" w:hAnsi="Times New Roman"/>
          <w:szCs w:val="36"/>
        </w:rPr>
        <w:t xml:space="preserve"> et al. (2023). The second section asked professionals to specify (in percentages) the time they spent weekly on direct instruction, consultation, lesson planning, materials preparation (including braille), data collection, team/staff meetings, and travel. These percentages had to total 100%. The third section featured questions regarding student-specific activities (e.g., participation in staff professional development), including how often these activities occurred each year and how much time they spent </w:t>
      </w:r>
      <w:r w:rsidRPr="003A5195">
        <w:rPr>
          <w:rFonts w:ascii="Times New Roman" w:hAnsi="Times New Roman"/>
          <w:szCs w:val="36"/>
        </w:rPr>
        <w:lastRenderedPageBreak/>
        <w:t xml:space="preserve">completing these responsibilities. Questions in the second and third sections were based on the job responsibilities listed in the Visual Impairments Scale of Staffing Pattern Analysis (VISSPA; </w:t>
      </w:r>
      <w:proofErr w:type="spellStart"/>
      <w:r w:rsidRPr="003A5195">
        <w:rPr>
          <w:rFonts w:ascii="Times New Roman" w:hAnsi="Times New Roman"/>
          <w:szCs w:val="36"/>
        </w:rPr>
        <w:t>Pogrund</w:t>
      </w:r>
      <w:proofErr w:type="spellEnd"/>
      <w:r w:rsidRPr="003A5195">
        <w:rPr>
          <w:rFonts w:ascii="Times New Roman" w:hAnsi="Times New Roman"/>
          <w:szCs w:val="36"/>
        </w:rPr>
        <w:t xml:space="preserve"> et al., 2024). To conclude, we asked participants whether they felt their workload was manageable or unmanageable and why.</w:t>
      </w:r>
    </w:p>
    <w:p w14:paraId="6D355162" w14:textId="77777777" w:rsidR="003A5195" w:rsidRPr="003A5195" w:rsidRDefault="003A5195" w:rsidP="003A5195">
      <w:pPr>
        <w:spacing w:line="480" w:lineRule="auto"/>
        <w:ind w:firstLine="720"/>
        <w:jc w:val="center"/>
        <w:rPr>
          <w:rFonts w:ascii="Times New Roman" w:hAnsi="Times New Roman"/>
          <w:b/>
          <w:bCs/>
          <w:szCs w:val="36"/>
        </w:rPr>
      </w:pPr>
      <w:r w:rsidRPr="003A5195">
        <w:rPr>
          <w:rFonts w:ascii="Times New Roman" w:hAnsi="Times New Roman"/>
          <w:b/>
          <w:bCs/>
          <w:szCs w:val="36"/>
        </w:rPr>
        <w:t>Data Collection</w:t>
      </w:r>
    </w:p>
    <w:p w14:paraId="3180056D"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t xml:space="preserve">After receiving approval from the University of Nebraska - Lincoln Institutional Review Board, we sent the survey link via email to moderators of state and territory-level listservs for TSVIs and O&amp;M specialists. When a state or territory did not have such a listserv, the email was sent to other state, territory, or agency-level contacts for distribution. An exact number of TSVIs, O&amp;M specialists, and dual-certified professionals who received the link could not be determined, as many listserv moderators did not </w:t>
      </w:r>
      <w:r w:rsidRPr="003A5195">
        <w:rPr>
          <w:rFonts w:ascii="Times New Roman" w:hAnsi="Times New Roman"/>
          <w:szCs w:val="36"/>
        </w:rPr>
        <w:lastRenderedPageBreak/>
        <w:t xml:space="preserve">know how many subscribers they had. The survey link was sent to moderators and other contacts in March 2024; it remained open for 11 weeks, with a reminder email sent out after four weeks, and it was closed in June 2024. One hundred ninety-five participants started the survey, and our sample represented 183 respondents. </w:t>
      </w:r>
    </w:p>
    <w:p w14:paraId="175D04EF" w14:textId="77777777" w:rsidR="003A5195" w:rsidRPr="003A5195" w:rsidRDefault="003A5195" w:rsidP="003A5195">
      <w:pPr>
        <w:spacing w:line="480" w:lineRule="auto"/>
        <w:ind w:firstLine="720"/>
        <w:jc w:val="center"/>
        <w:rPr>
          <w:rFonts w:ascii="Times New Roman" w:hAnsi="Times New Roman"/>
          <w:szCs w:val="36"/>
        </w:rPr>
      </w:pPr>
      <w:r w:rsidRPr="003A5195">
        <w:rPr>
          <w:rFonts w:ascii="Times New Roman" w:hAnsi="Times New Roman"/>
          <w:b/>
          <w:bCs/>
          <w:szCs w:val="36"/>
        </w:rPr>
        <w:t>Key Findings</w:t>
      </w:r>
    </w:p>
    <w:p w14:paraId="66931299"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t>Most participants were White (90.2%), female (88.5%) TSVIs (62.3%), working full time in their role (93.4%). The average total caseload across roles was 21 students (</w:t>
      </w:r>
      <w:r w:rsidRPr="003A5195">
        <w:rPr>
          <w:rFonts w:ascii="Times New Roman" w:hAnsi="Times New Roman"/>
          <w:i/>
          <w:iCs/>
          <w:szCs w:val="36"/>
        </w:rPr>
        <w:t>n</w:t>
      </w:r>
      <w:r w:rsidRPr="003A5195">
        <w:rPr>
          <w:rFonts w:ascii="Times New Roman" w:hAnsi="Times New Roman"/>
          <w:szCs w:val="36"/>
        </w:rPr>
        <w:t>=168). Across roles, professionals reported providing direct instruction to an average of 13 students (</w:t>
      </w:r>
      <w:r w:rsidRPr="003A5195">
        <w:rPr>
          <w:rFonts w:ascii="Times New Roman" w:hAnsi="Times New Roman"/>
          <w:i/>
          <w:iCs/>
          <w:szCs w:val="36"/>
        </w:rPr>
        <w:t>n</w:t>
      </w:r>
      <w:r w:rsidRPr="003A5195">
        <w:rPr>
          <w:rFonts w:ascii="Times New Roman" w:hAnsi="Times New Roman"/>
          <w:szCs w:val="36"/>
        </w:rPr>
        <w:t xml:space="preserve">=168). Participant demographics and caseload numbers were in line with previous research findings (Burgin et al., 2022; Correa-Torres &amp; Durando, 2011; </w:t>
      </w:r>
      <w:proofErr w:type="spellStart"/>
      <w:r w:rsidRPr="003A5195">
        <w:rPr>
          <w:rFonts w:ascii="Times New Roman" w:hAnsi="Times New Roman"/>
          <w:szCs w:val="36"/>
        </w:rPr>
        <w:t>Zebehazy</w:t>
      </w:r>
      <w:proofErr w:type="spellEnd"/>
      <w:r w:rsidRPr="003A5195">
        <w:rPr>
          <w:rFonts w:ascii="Times New Roman" w:hAnsi="Times New Roman"/>
          <w:szCs w:val="36"/>
        </w:rPr>
        <w:t xml:space="preserve"> et al., 2023).</w:t>
      </w:r>
    </w:p>
    <w:p w14:paraId="333D6641" w14:textId="77777777" w:rsidR="003A5195" w:rsidRPr="003A5195" w:rsidRDefault="003A5195" w:rsidP="003A5195">
      <w:pPr>
        <w:spacing w:line="480" w:lineRule="auto"/>
        <w:ind w:firstLine="720"/>
        <w:rPr>
          <w:rFonts w:ascii="Times New Roman" w:hAnsi="Times New Roman"/>
          <w:szCs w:val="36"/>
        </w:rPr>
      </w:pPr>
      <w:r w:rsidRPr="003A5195">
        <w:rPr>
          <w:rFonts w:ascii="Times New Roman" w:hAnsi="Times New Roman"/>
          <w:szCs w:val="36"/>
        </w:rPr>
        <w:lastRenderedPageBreak/>
        <w:t xml:space="preserve">Participants reported spending most of their time providing direct instruction to students (M=37.66%; see Table 1). However, they spent the next greatest amount of time in travel between sites. Of note, only 34% of participants received dedicated planning time. Similarly, 71% of participants had a duty-free lunch, and of those, only 62% took their duty-free lunch regularly. Based on these results, a caseload approach captures what takes up the most time for itinerant TSVIs and O&amp;M specialists (i.e., direct instruction), but it does not capture all of what these professionals are and should be doing.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3A5195" w:rsidRPr="003A5195" w14:paraId="57501C73" w14:textId="77777777" w:rsidTr="00060AE1">
        <w:trPr>
          <w:trHeight w:val="300"/>
        </w:trPr>
        <w:tc>
          <w:tcPr>
            <w:tcW w:w="9360" w:type="dxa"/>
            <w:gridSpan w:val="2"/>
            <w:tcBorders>
              <w:top w:val="nil"/>
              <w:left w:val="nil"/>
              <w:bottom w:val="single" w:sz="6" w:space="0" w:color="auto"/>
              <w:right w:val="nil"/>
            </w:tcBorders>
            <w:hideMark/>
          </w:tcPr>
          <w:p w14:paraId="5FD375BE" w14:textId="77777777" w:rsidR="00C635A5" w:rsidRDefault="00C635A5" w:rsidP="00060AE1">
            <w:pPr>
              <w:textAlignment w:val="baseline"/>
              <w:rPr>
                <w:rFonts w:ascii="Times New Roman" w:hAnsi="Times New Roman"/>
                <w:b/>
                <w:bCs/>
                <w:sz w:val="28"/>
                <w:szCs w:val="28"/>
              </w:rPr>
            </w:pPr>
          </w:p>
          <w:p w14:paraId="41B60C18" w14:textId="77777777" w:rsidR="00C635A5" w:rsidRDefault="00C635A5" w:rsidP="00060AE1">
            <w:pPr>
              <w:textAlignment w:val="baseline"/>
              <w:rPr>
                <w:rFonts w:ascii="Times New Roman" w:hAnsi="Times New Roman"/>
                <w:b/>
                <w:bCs/>
                <w:sz w:val="28"/>
                <w:szCs w:val="28"/>
              </w:rPr>
            </w:pPr>
          </w:p>
          <w:p w14:paraId="539F57F3" w14:textId="77777777" w:rsidR="00C635A5" w:rsidRDefault="00C635A5" w:rsidP="00060AE1">
            <w:pPr>
              <w:textAlignment w:val="baseline"/>
              <w:rPr>
                <w:rFonts w:ascii="Times New Roman" w:hAnsi="Times New Roman"/>
                <w:b/>
                <w:bCs/>
                <w:sz w:val="28"/>
                <w:szCs w:val="28"/>
              </w:rPr>
            </w:pPr>
          </w:p>
          <w:p w14:paraId="7FF258BD" w14:textId="77777777" w:rsidR="00C635A5" w:rsidRDefault="00C635A5" w:rsidP="00060AE1">
            <w:pPr>
              <w:textAlignment w:val="baseline"/>
              <w:rPr>
                <w:rFonts w:ascii="Times New Roman" w:hAnsi="Times New Roman"/>
                <w:b/>
                <w:bCs/>
                <w:sz w:val="28"/>
                <w:szCs w:val="28"/>
              </w:rPr>
            </w:pPr>
          </w:p>
          <w:p w14:paraId="253F7F27" w14:textId="77777777" w:rsidR="00C635A5" w:rsidRDefault="00C635A5" w:rsidP="00060AE1">
            <w:pPr>
              <w:textAlignment w:val="baseline"/>
              <w:rPr>
                <w:rFonts w:ascii="Times New Roman" w:hAnsi="Times New Roman"/>
                <w:b/>
                <w:bCs/>
                <w:sz w:val="28"/>
                <w:szCs w:val="28"/>
              </w:rPr>
            </w:pPr>
          </w:p>
          <w:p w14:paraId="14ED816A" w14:textId="77777777" w:rsidR="00C635A5" w:rsidRDefault="00C635A5" w:rsidP="00060AE1">
            <w:pPr>
              <w:textAlignment w:val="baseline"/>
              <w:rPr>
                <w:rFonts w:ascii="Times New Roman" w:hAnsi="Times New Roman"/>
                <w:b/>
                <w:bCs/>
                <w:sz w:val="28"/>
                <w:szCs w:val="28"/>
              </w:rPr>
            </w:pPr>
          </w:p>
          <w:p w14:paraId="39CB8F50" w14:textId="77777777" w:rsidR="00C635A5" w:rsidRDefault="00C635A5" w:rsidP="00060AE1">
            <w:pPr>
              <w:textAlignment w:val="baseline"/>
              <w:rPr>
                <w:rFonts w:ascii="Times New Roman" w:hAnsi="Times New Roman"/>
                <w:b/>
                <w:bCs/>
                <w:sz w:val="28"/>
                <w:szCs w:val="28"/>
              </w:rPr>
            </w:pPr>
          </w:p>
          <w:p w14:paraId="7C17C354" w14:textId="77777777" w:rsidR="00C635A5" w:rsidRDefault="00C635A5" w:rsidP="00060AE1">
            <w:pPr>
              <w:textAlignment w:val="baseline"/>
              <w:rPr>
                <w:rFonts w:ascii="Times New Roman" w:hAnsi="Times New Roman"/>
                <w:b/>
                <w:bCs/>
                <w:sz w:val="28"/>
                <w:szCs w:val="28"/>
              </w:rPr>
            </w:pPr>
          </w:p>
          <w:p w14:paraId="37AFEE12" w14:textId="77777777" w:rsidR="00C635A5" w:rsidRDefault="00C635A5" w:rsidP="00060AE1">
            <w:pPr>
              <w:textAlignment w:val="baseline"/>
              <w:rPr>
                <w:rFonts w:ascii="Times New Roman" w:hAnsi="Times New Roman"/>
                <w:b/>
                <w:bCs/>
                <w:sz w:val="28"/>
                <w:szCs w:val="28"/>
              </w:rPr>
            </w:pPr>
          </w:p>
          <w:p w14:paraId="6DFC226A" w14:textId="77777777" w:rsidR="00C635A5" w:rsidRDefault="00C635A5" w:rsidP="00060AE1">
            <w:pPr>
              <w:textAlignment w:val="baseline"/>
              <w:rPr>
                <w:rFonts w:ascii="Times New Roman" w:hAnsi="Times New Roman"/>
                <w:b/>
                <w:bCs/>
                <w:sz w:val="28"/>
                <w:szCs w:val="28"/>
              </w:rPr>
            </w:pPr>
          </w:p>
          <w:p w14:paraId="1A20BC70" w14:textId="77777777" w:rsidR="00C635A5" w:rsidRDefault="00C635A5" w:rsidP="00060AE1">
            <w:pPr>
              <w:textAlignment w:val="baseline"/>
              <w:rPr>
                <w:rFonts w:ascii="Times New Roman" w:hAnsi="Times New Roman"/>
                <w:b/>
                <w:bCs/>
                <w:sz w:val="28"/>
                <w:szCs w:val="28"/>
              </w:rPr>
            </w:pPr>
          </w:p>
          <w:p w14:paraId="4B095E64" w14:textId="77777777" w:rsidR="00C635A5" w:rsidRDefault="00C635A5" w:rsidP="00060AE1">
            <w:pPr>
              <w:textAlignment w:val="baseline"/>
              <w:rPr>
                <w:rFonts w:ascii="Times New Roman" w:hAnsi="Times New Roman"/>
                <w:b/>
                <w:bCs/>
                <w:sz w:val="28"/>
                <w:szCs w:val="28"/>
              </w:rPr>
            </w:pPr>
          </w:p>
          <w:p w14:paraId="558889F4" w14:textId="74E9DE7D" w:rsidR="003A5195" w:rsidRPr="003A5195" w:rsidRDefault="003A5195" w:rsidP="00060AE1">
            <w:pPr>
              <w:textAlignment w:val="baseline"/>
              <w:rPr>
                <w:rFonts w:ascii="Times New Roman" w:hAnsi="Times New Roman"/>
                <w:b/>
                <w:bCs/>
                <w:sz w:val="28"/>
                <w:szCs w:val="28"/>
              </w:rPr>
            </w:pPr>
            <w:r w:rsidRPr="003A5195">
              <w:rPr>
                <w:rFonts w:ascii="Times New Roman" w:hAnsi="Times New Roman"/>
                <w:b/>
                <w:bCs/>
                <w:sz w:val="28"/>
                <w:szCs w:val="28"/>
              </w:rPr>
              <w:t>Table 1 </w:t>
            </w:r>
          </w:p>
          <w:p w14:paraId="72213446" w14:textId="77777777" w:rsidR="003A5195" w:rsidRPr="003A5195" w:rsidRDefault="003A5195" w:rsidP="00060AE1">
            <w:pPr>
              <w:textAlignment w:val="baseline"/>
              <w:rPr>
                <w:rFonts w:ascii="Times New Roman" w:hAnsi="Times New Roman"/>
                <w:sz w:val="28"/>
                <w:szCs w:val="28"/>
              </w:rPr>
            </w:pPr>
          </w:p>
          <w:p w14:paraId="7EDF4B13"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i/>
                <w:iCs/>
                <w:sz w:val="28"/>
                <w:szCs w:val="28"/>
              </w:rPr>
              <w:t>Participant Demographics</w:t>
            </w:r>
            <w:r w:rsidRPr="003A5195">
              <w:rPr>
                <w:rFonts w:ascii="Times New Roman" w:hAnsi="Times New Roman"/>
                <w:sz w:val="28"/>
                <w:szCs w:val="28"/>
              </w:rPr>
              <w:t> </w:t>
            </w:r>
          </w:p>
        </w:tc>
      </w:tr>
      <w:tr w:rsidR="003A5195" w:rsidRPr="003A5195" w14:paraId="6D6461C7" w14:textId="77777777" w:rsidTr="00060AE1">
        <w:trPr>
          <w:trHeight w:val="300"/>
        </w:trPr>
        <w:tc>
          <w:tcPr>
            <w:tcW w:w="4680" w:type="dxa"/>
            <w:tcBorders>
              <w:top w:val="single" w:sz="6" w:space="0" w:color="auto"/>
              <w:left w:val="nil"/>
              <w:bottom w:val="single" w:sz="6" w:space="0" w:color="auto"/>
              <w:right w:val="nil"/>
            </w:tcBorders>
            <w:hideMark/>
          </w:tcPr>
          <w:p w14:paraId="37604E0E"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lastRenderedPageBreak/>
              <w:t> </w:t>
            </w:r>
          </w:p>
        </w:tc>
        <w:tc>
          <w:tcPr>
            <w:tcW w:w="4680" w:type="dxa"/>
            <w:tcBorders>
              <w:top w:val="single" w:sz="6" w:space="0" w:color="auto"/>
              <w:left w:val="nil"/>
              <w:bottom w:val="single" w:sz="6" w:space="0" w:color="auto"/>
              <w:right w:val="nil"/>
            </w:tcBorders>
            <w:hideMark/>
          </w:tcPr>
          <w:p w14:paraId="049F469B"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Total Responses (N = 183) </w:t>
            </w:r>
          </w:p>
        </w:tc>
      </w:tr>
      <w:tr w:rsidR="003A5195" w:rsidRPr="003A5195" w14:paraId="7B5C1EBE" w14:textId="77777777" w:rsidTr="00060AE1">
        <w:trPr>
          <w:trHeight w:val="300"/>
        </w:trPr>
        <w:tc>
          <w:tcPr>
            <w:tcW w:w="4680" w:type="dxa"/>
            <w:tcBorders>
              <w:top w:val="single" w:sz="6" w:space="0" w:color="auto"/>
              <w:left w:val="nil"/>
              <w:bottom w:val="nil"/>
              <w:right w:val="nil"/>
            </w:tcBorders>
            <w:hideMark/>
          </w:tcPr>
          <w:p w14:paraId="3F07F558"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Gender </w:t>
            </w:r>
          </w:p>
        </w:tc>
        <w:tc>
          <w:tcPr>
            <w:tcW w:w="4680" w:type="dxa"/>
            <w:tcBorders>
              <w:top w:val="single" w:sz="6" w:space="0" w:color="auto"/>
              <w:left w:val="nil"/>
              <w:bottom w:val="nil"/>
              <w:right w:val="nil"/>
            </w:tcBorders>
            <w:hideMark/>
          </w:tcPr>
          <w:p w14:paraId="2F5C19F2"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 </w:t>
            </w:r>
          </w:p>
        </w:tc>
      </w:tr>
      <w:tr w:rsidR="003A5195" w:rsidRPr="003A5195" w14:paraId="371F3B1A" w14:textId="77777777" w:rsidTr="00060AE1">
        <w:trPr>
          <w:trHeight w:val="300"/>
        </w:trPr>
        <w:tc>
          <w:tcPr>
            <w:tcW w:w="4680" w:type="dxa"/>
            <w:tcBorders>
              <w:top w:val="nil"/>
              <w:left w:val="nil"/>
              <w:bottom w:val="nil"/>
              <w:right w:val="nil"/>
            </w:tcBorders>
            <w:hideMark/>
          </w:tcPr>
          <w:p w14:paraId="18146A51"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Female </w:t>
            </w:r>
          </w:p>
        </w:tc>
        <w:tc>
          <w:tcPr>
            <w:tcW w:w="4680" w:type="dxa"/>
            <w:tcBorders>
              <w:top w:val="nil"/>
              <w:left w:val="nil"/>
              <w:bottom w:val="nil"/>
              <w:right w:val="nil"/>
            </w:tcBorders>
            <w:hideMark/>
          </w:tcPr>
          <w:p w14:paraId="623F72A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90.2% (n=165) </w:t>
            </w:r>
          </w:p>
        </w:tc>
      </w:tr>
      <w:tr w:rsidR="003A5195" w:rsidRPr="003A5195" w14:paraId="73523B38" w14:textId="77777777" w:rsidTr="00060AE1">
        <w:trPr>
          <w:trHeight w:val="300"/>
        </w:trPr>
        <w:tc>
          <w:tcPr>
            <w:tcW w:w="4680" w:type="dxa"/>
            <w:tcBorders>
              <w:top w:val="nil"/>
              <w:left w:val="nil"/>
              <w:bottom w:val="nil"/>
              <w:right w:val="nil"/>
            </w:tcBorders>
            <w:hideMark/>
          </w:tcPr>
          <w:p w14:paraId="442B2FA2"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Male </w:t>
            </w:r>
          </w:p>
        </w:tc>
        <w:tc>
          <w:tcPr>
            <w:tcW w:w="4680" w:type="dxa"/>
            <w:tcBorders>
              <w:top w:val="nil"/>
              <w:left w:val="nil"/>
              <w:bottom w:val="nil"/>
              <w:right w:val="nil"/>
            </w:tcBorders>
            <w:hideMark/>
          </w:tcPr>
          <w:p w14:paraId="47CF35D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8.7% (n=165) </w:t>
            </w:r>
          </w:p>
        </w:tc>
      </w:tr>
      <w:tr w:rsidR="003A5195" w:rsidRPr="003A5195" w14:paraId="45221EE7" w14:textId="77777777" w:rsidTr="00060AE1">
        <w:trPr>
          <w:trHeight w:val="300"/>
        </w:trPr>
        <w:tc>
          <w:tcPr>
            <w:tcW w:w="4680" w:type="dxa"/>
            <w:tcBorders>
              <w:top w:val="nil"/>
              <w:left w:val="nil"/>
              <w:bottom w:val="nil"/>
              <w:right w:val="nil"/>
            </w:tcBorders>
            <w:hideMark/>
          </w:tcPr>
          <w:p w14:paraId="34B6CEA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Race </w:t>
            </w:r>
          </w:p>
        </w:tc>
        <w:tc>
          <w:tcPr>
            <w:tcW w:w="4680" w:type="dxa"/>
            <w:tcBorders>
              <w:top w:val="nil"/>
              <w:left w:val="nil"/>
              <w:bottom w:val="nil"/>
              <w:right w:val="nil"/>
            </w:tcBorders>
            <w:hideMark/>
          </w:tcPr>
          <w:p w14:paraId="64239BEF"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 </w:t>
            </w:r>
          </w:p>
        </w:tc>
      </w:tr>
      <w:tr w:rsidR="003A5195" w:rsidRPr="003A5195" w14:paraId="6129A0B2" w14:textId="77777777" w:rsidTr="00060AE1">
        <w:trPr>
          <w:trHeight w:val="300"/>
        </w:trPr>
        <w:tc>
          <w:tcPr>
            <w:tcW w:w="4680" w:type="dxa"/>
            <w:tcBorders>
              <w:top w:val="nil"/>
              <w:left w:val="nil"/>
              <w:bottom w:val="nil"/>
              <w:right w:val="nil"/>
            </w:tcBorders>
            <w:hideMark/>
          </w:tcPr>
          <w:p w14:paraId="49086028"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White </w:t>
            </w:r>
          </w:p>
        </w:tc>
        <w:tc>
          <w:tcPr>
            <w:tcW w:w="4680" w:type="dxa"/>
            <w:tcBorders>
              <w:top w:val="nil"/>
              <w:left w:val="nil"/>
              <w:bottom w:val="nil"/>
              <w:right w:val="nil"/>
            </w:tcBorders>
            <w:hideMark/>
          </w:tcPr>
          <w:p w14:paraId="615DA902"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88.5% (n=162) </w:t>
            </w:r>
          </w:p>
        </w:tc>
      </w:tr>
      <w:tr w:rsidR="003A5195" w:rsidRPr="003A5195" w14:paraId="2799969D" w14:textId="77777777" w:rsidTr="00060AE1">
        <w:trPr>
          <w:trHeight w:val="300"/>
        </w:trPr>
        <w:tc>
          <w:tcPr>
            <w:tcW w:w="4680" w:type="dxa"/>
            <w:tcBorders>
              <w:top w:val="nil"/>
              <w:left w:val="nil"/>
              <w:bottom w:val="nil"/>
              <w:right w:val="nil"/>
            </w:tcBorders>
            <w:hideMark/>
          </w:tcPr>
          <w:p w14:paraId="1506A6E1"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Asian </w:t>
            </w:r>
          </w:p>
        </w:tc>
        <w:tc>
          <w:tcPr>
            <w:tcW w:w="4680" w:type="dxa"/>
            <w:tcBorders>
              <w:top w:val="nil"/>
              <w:left w:val="nil"/>
              <w:bottom w:val="nil"/>
              <w:right w:val="nil"/>
            </w:tcBorders>
            <w:hideMark/>
          </w:tcPr>
          <w:p w14:paraId="3B3CD3E4"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2.7% (n=5) </w:t>
            </w:r>
          </w:p>
        </w:tc>
      </w:tr>
      <w:tr w:rsidR="003A5195" w:rsidRPr="003A5195" w14:paraId="0D7824F7" w14:textId="77777777" w:rsidTr="00060AE1">
        <w:trPr>
          <w:trHeight w:val="300"/>
        </w:trPr>
        <w:tc>
          <w:tcPr>
            <w:tcW w:w="4680" w:type="dxa"/>
            <w:tcBorders>
              <w:top w:val="nil"/>
              <w:left w:val="nil"/>
              <w:bottom w:val="nil"/>
              <w:right w:val="nil"/>
            </w:tcBorders>
            <w:hideMark/>
          </w:tcPr>
          <w:p w14:paraId="4A33D522"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American Indian or Alaska Native </w:t>
            </w:r>
          </w:p>
        </w:tc>
        <w:tc>
          <w:tcPr>
            <w:tcW w:w="4680" w:type="dxa"/>
            <w:tcBorders>
              <w:top w:val="nil"/>
              <w:left w:val="nil"/>
              <w:bottom w:val="nil"/>
              <w:right w:val="nil"/>
            </w:tcBorders>
            <w:hideMark/>
          </w:tcPr>
          <w:p w14:paraId="418459D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0.5% (n=1) </w:t>
            </w:r>
          </w:p>
        </w:tc>
      </w:tr>
      <w:tr w:rsidR="003A5195" w:rsidRPr="003A5195" w14:paraId="3F5FD08B" w14:textId="77777777" w:rsidTr="00060AE1">
        <w:trPr>
          <w:trHeight w:val="300"/>
        </w:trPr>
        <w:tc>
          <w:tcPr>
            <w:tcW w:w="4680" w:type="dxa"/>
            <w:tcBorders>
              <w:top w:val="nil"/>
              <w:left w:val="nil"/>
              <w:bottom w:val="nil"/>
              <w:right w:val="nil"/>
            </w:tcBorders>
            <w:hideMark/>
          </w:tcPr>
          <w:p w14:paraId="552EDB9D"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Native Hawaiian or Other Pacific Islander </w:t>
            </w:r>
          </w:p>
        </w:tc>
        <w:tc>
          <w:tcPr>
            <w:tcW w:w="4680" w:type="dxa"/>
            <w:tcBorders>
              <w:top w:val="nil"/>
              <w:left w:val="nil"/>
              <w:bottom w:val="nil"/>
              <w:right w:val="nil"/>
            </w:tcBorders>
            <w:hideMark/>
          </w:tcPr>
          <w:p w14:paraId="01AC059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1.6% (n=3) </w:t>
            </w:r>
          </w:p>
        </w:tc>
      </w:tr>
      <w:tr w:rsidR="003A5195" w:rsidRPr="003A5195" w14:paraId="1CDCB5E2" w14:textId="77777777" w:rsidTr="00060AE1">
        <w:trPr>
          <w:trHeight w:val="300"/>
        </w:trPr>
        <w:tc>
          <w:tcPr>
            <w:tcW w:w="4680" w:type="dxa"/>
            <w:tcBorders>
              <w:top w:val="nil"/>
              <w:left w:val="nil"/>
              <w:bottom w:val="nil"/>
              <w:right w:val="nil"/>
            </w:tcBorders>
            <w:hideMark/>
          </w:tcPr>
          <w:p w14:paraId="59D0380B"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Black or African American </w:t>
            </w:r>
          </w:p>
        </w:tc>
        <w:tc>
          <w:tcPr>
            <w:tcW w:w="4680" w:type="dxa"/>
            <w:tcBorders>
              <w:top w:val="nil"/>
              <w:left w:val="nil"/>
              <w:bottom w:val="nil"/>
              <w:right w:val="nil"/>
            </w:tcBorders>
            <w:hideMark/>
          </w:tcPr>
          <w:p w14:paraId="2402DCC8"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1.6% (n=3) </w:t>
            </w:r>
          </w:p>
        </w:tc>
      </w:tr>
      <w:tr w:rsidR="003A5195" w:rsidRPr="003A5195" w14:paraId="56B524C3" w14:textId="77777777" w:rsidTr="00060AE1">
        <w:trPr>
          <w:trHeight w:val="300"/>
        </w:trPr>
        <w:tc>
          <w:tcPr>
            <w:tcW w:w="4680" w:type="dxa"/>
            <w:tcBorders>
              <w:top w:val="nil"/>
              <w:left w:val="nil"/>
              <w:bottom w:val="nil"/>
              <w:right w:val="nil"/>
            </w:tcBorders>
            <w:hideMark/>
          </w:tcPr>
          <w:p w14:paraId="5A3A4EAE"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Other </w:t>
            </w:r>
          </w:p>
        </w:tc>
        <w:tc>
          <w:tcPr>
            <w:tcW w:w="4680" w:type="dxa"/>
            <w:tcBorders>
              <w:top w:val="nil"/>
              <w:left w:val="nil"/>
              <w:bottom w:val="nil"/>
              <w:right w:val="nil"/>
            </w:tcBorders>
            <w:hideMark/>
          </w:tcPr>
          <w:p w14:paraId="09E9502B"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1.6% (n=3) </w:t>
            </w:r>
          </w:p>
        </w:tc>
      </w:tr>
      <w:tr w:rsidR="003A5195" w:rsidRPr="003A5195" w14:paraId="39D180F6" w14:textId="77777777" w:rsidTr="00060AE1">
        <w:trPr>
          <w:trHeight w:val="300"/>
        </w:trPr>
        <w:tc>
          <w:tcPr>
            <w:tcW w:w="4680" w:type="dxa"/>
            <w:tcBorders>
              <w:top w:val="nil"/>
              <w:left w:val="nil"/>
              <w:bottom w:val="nil"/>
              <w:right w:val="nil"/>
            </w:tcBorders>
            <w:hideMark/>
          </w:tcPr>
          <w:p w14:paraId="7E502DF2"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Prefer Not to Say </w:t>
            </w:r>
          </w:p>
        </w:tc>
        <w:tc>
          <w:tcPr>
            <w:tcW w:w="4680" w:type="dxa"/>
            <w:tcBorders>
              <w:top w:val="nil"/>
              <w:left w:val="nil"/>
              <w:bottom w:val="nil"/>
              <w:right w:val="nil"/>
            </w:tcBorders>
            <w:hideMark/>
          </w:tcPr>
          <w:p w14:paraId="64FF865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1.6% (n=3) </w:t>
            </w:r>
          </w:p>
        </w:tc>
      </w:tr>
      <w:tr w:rsidR="003A5195" w:rsidRPr="003A5195" w14:paraId="14473639" w14:textId="77777777" w:rsidTr="00060AE1">
        <w:trPr>
          <w:trHeight w:val="300"/>
        </w:trPr>
        <w:tc>
          <w:tcPr>
            <w:tcW w:w="4680" w:type="dxa"/>
            <w:tcBorders>
              <w:top w:val="nil"/>
              <w:left w:val="nil"/>
              <w:bottom w:val="nil"/>
              <w:right w:val="nil"/>
            </w:tcBorders>
            <w:hideMark/>
          </w:tcPr>
          <w:p w14:paraId="354D308A"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More Than One Race </w:t>
            </w:r>
          </w:p>
        </w:tc>
        <w:tc>
          <w:tcPr>
            <w:tcW w:w="4680" w:type="dxa"/>
            <w:tcBorders>
              <w:top w:val="nil"/>
              <w:left w:val="nil"/>
              <w:bottom w:val="nil"/>
              <w:right w:val="nil"/>
            </w:tcBorders>
            <w:hideMark/>
          </w:tcPr>
          <w:p w14:paraId="6D4BE96F"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1.6% (n=3) </w:t>
            </w:r>
          </w:p>
        </w:tc>
      </w:tr>
      <w:tr w:rsidR="003A5195" w:rsidRPr="003A5195" w14:paraId="39DBBA66" w14:textId="77777777" w:rsidTr="00060AE1">
        <w:trPr>
          <w:trHeight w:val="300"/>
        </w:trPr>
        <w:tc>
          <w:tcPr>
            <w:tcW w:w="4680" w:type="dxa"/>
            <w:tcBorders>
              <w:top w:val="nil"/>
              <w:left w:val="nil"/>
              <w:bottom w:val="nil"/>
              <w:right w:val="nil"/>
            </w:tcBorders>
            <w:hideMark/>
          </w:tcPr>
          <w:p w14:paraId="0AF7D598"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Role </w:t>
            </w:r>
          </w:p>
        </w:tc>
        <w:tc>
          <w:tcPr>
            <w:tcW w:w="4680" w:type="dxa"/>
            <w:tcBorders>
              <w:top w:val="nil"/>
              <w:left w:val="nil"/>
              <w:bottom w:val="nil"/>
              <w:right w:val="nil"/>
            </w:tcBorders>
            <w:hideMark/>
          </w:tcPr>
          <w:p w14:paraId="60C9D420"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 </w:t>
            </w:r>
          </w:p>
        </w:tc>
      </w:tr>
      <w:tr w:rsidR="003A5195" w:rsidRPr="003A5195" w14:paraId="3E5050C0" w14:textId="77777777" w:rsidTr="00060AE1">
        <w:trPr>
          <w:trHeight w:val="300"/>
        </w:trPr>
        <w:tc>
          <w:tcPr>
            <w:tcW w:w="4680" w:type="dxa"/>
            <w:tcBorders>
              <w:top w:val="nil"/>
              <w:left w:val="nil"/>
              <w:bottom w:val="nil"/>
              <w:right w:val="nil"/>
            </w:tcBorders>
            <w:hideMark/>
          </w:tcPr>
          <w:p w14:paraId="3D8AAEAD"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TSVI </w:t>
            </w:r>
          </w:p>
        </w:tc>
        <w:tc>
          <w:tcPr>
            <w:tcW w:w="4680" w:type="dxa"/>
            <w:tcBorders>
              <w:top w:val="nil"/>
              <w:left w:val="nil"/>
              <w:bottom w:val="nil"/>
              <w:right w:val="nil"/>
            </w:tcBorders>
            <w:hideMark/>
          </w:tcPr>
          <w:p w14:paraId="0C5BF19A"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62.3% (n=114) </w:t>
            </w:r>
          </w:p>
        </w:tc>
      </w:tr>
      <w:tr w:rsidR="003A5195" w:rsidRPr="003A5195" w14:paraId="531BE7C6" w14:textId="77777777" w:rsidTr="00060AE1">
        <w:trPr>
          <w:trHeight w:val="300"/>
        </w:trPr>
        <w:tc>
          <w:tcPr>
            <w:tcW w:w="4680" w:type="dxa"/>
            <w:tcBorders>
              <w:top w:val="nil"/>
              <w:left w:val="nil"/>
              <w:bottom w:val="nil"/>
              <w:right w:val="nil"/>
            </w:tcBorders>
            <w:hideMark/>
          </w:tcPr>
          <w:p w14:paraId="2A36AB3F"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O&amp;M Specialist </w:t>
            </w:r>
          </w:p>
        </w:tc>
        <w:tc>
          <w:tcPr>
            <w:tcW w:w="4680" w:type="dxa"/>
            <w:tcBorders>
              <w:top w:val="nil"/>
              <w:left w:val="nil"/>
              <w:bottom w:val="nil"/>
              <w:right w:val="nil"/>
            </w:tcBorders>
            <w:hideMark/>
          </w:tcPr>
          <w:p w14:paraId="0E544D08"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9.8% (n=18) </w:t>
            </w:r>
          </w:p>
        </w:tc>
      </w:tr>
      <w:tr w:rsidR="003A5195" w:rsidRPr="003A5195" w14:paraId="63663F4C" w14:textId="77777777" w:rsidTr="00060AE1">
        <w:trPr>
          <w:trHeight w:val="300"/>
        </w:trPr>
        <w:tc>
          <w:tcPr>
            <w:tcW w:w="4680" w:type="dxa"/>
            <w:tcBorders>
              <w:top w:val="nil"/>
              <w:left w:val="nil"/>
              <w:bottom w:val="nil"/>
              <w:right w:val="nil"/>
            </w:tcBorders>
            <w:hideMark/>
          </w:tcPr>
          <w:p w14:paraId="709775C9"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Dual-Certified, working in both roles</w:t>
            </w:r>
          </w:p>
        </w:tc>
        <w:tc>
          <w:tcPr>
            <w:tcW w:w="4680" w:type="dxa"/>
            <w:tcBorders>
              <w:top w:val="nil"/>
              <w:left w:val="nil"/>
              <w:bottom w:val="nil"/>
              <w:right w:val="nil"/>
            </w:tcBorders>
            <w:hideMark/>
          </w:tcPr>
          <w:p w14:paraId="7D8E9E92"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27.9% (n=51) </w:t>
            </w:r>
          </w:p>
        </w:tc>
      </w:tr>
      <w:tr w:rsidR="003A5195" w:rsidRPr="003A5195" w14:paraId="5F9C4435" w14:textId="77777777" w:rsidTr="00060AE1">
        <w:trPr>
          <w:trHeight w:val="300"/>
        </w:trPr>
        <w:tc>
          <w:tcPr>
            <w:tcW w:w="4680" w:type="dxa"/>
            <w:tcBorders>
              <w:top w:val="nil"/>
              <w:left w:val="nil"/>
              <w:bottom w:val="nil"/>
              <w:right w:val="nil"/>
            </w:tcBorders>
            <w:hideMark/>
          </w:tcPr>
          <w:p w14:paraId="649734FA"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Current Employment Status </w:t>
            </w:r>
          </w:p>
        </w:tc>
        <w:tc>
          <w:tcPr>
            <w:tcW w:w="4680" w:type="dxa"/>
            <w:tcBorders>
              <w:top w:val="nil"/>
              <w:left w:val="nil"/>
              <w:bottom w:val="nil"/>
              <w:right w:val="nil"/>
            </w:tcBorders>
            <w:hideMark/>
          </w:tcPr>
          <w:p w14:paraId="17D84A04"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 </w:t>
            </w:r>
          </w:p>
        </w:tc>
      </w:tr>
      <w:tr w:rsidR="003A5195" w:rsidRPr="003A5195" w14:paraId="37B70FD6" w14:textId="77777777" w:rsidTr="00060AE1">
        <w:trPr>
          <w:trHeight w:val="300"/>
        </w:trPr>
        <w:tc>
          <w:tcPr>
            <w:tcW w:w="4680" w:type="dxa"/>
            <w:tcBorders>
              <w:top w:val="nil"/>
              <w:left w:val="nil"/>
              <w:bottom w:val="nil"/>
              <w:right w:val="nil"/>
            </w:tcBorders>
            <w:hideMark/>
          </w:tcPr>
          <w:p w14:paraId="08F18D68"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Full-time </w:t>
            </w:r>
          </w:p>
        </w:tc>
        <w:tc>
          <w:tcPr>
            <w:tcW w:w="4680" w:type="dxa"/>
            <w:tcBorders>
              <w:top w:val="nil"/>
              <w:left w:val="nil"/>
              <w:bottom w:val="nil"/>
              <w:right w:val="nil"/>
            </w:tcBorders>
            <w:hideMark/>
          </w:tcPr>
          <w:p w14:paraId="35CA94B1"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93.4% (n=171) </w:t>
            </w:r>
          </w:p>
        </w:tc>
      </w:tr>
      <w:tr w:rsidR="003A5195" w:rsidRPr="003A5195" w14:paraId="7CE0295A" w14:textId="77777777" w:rsidTr="00060AE1">
        <w:trPr>
          <w:trHeight w:val="300"/>
        </w:trPr>
        <w:tc>
          <w:tcPr>
            <w:tcW w:w="4680" w:type="dxa"/>
            <w:tcBorders>
              <w:top w:val="nil"/>
              <w:left w:val="nil"/>
              <w:bottom w:val="single" w:sz="6" w:space="0" w:color="auto"/>
              <w:right w:val="nil"/>
            </w:tcBorders>
            <w:hideMark/>
          </w:tcPr>
          <w:p w14:paraId="04E74DCD" w14:textId="77777777" w:rsidR="003A5195" w:rsidRPr="003A5195" w:rsidRDefault="003A5195" w:rsidP="00060AE1">
            <w:pPr>
              <w:ind w:left="330"/>
              <w:textAlignment w:val="baseline"/>
              <w:rPr>
                <w:rFonts w:ascii="Times New Roman" w:hAnsi="Times New Roman"/>
                <w:sz w:val="28"/>
                <w:szCs w:val="28"/>
              </w:rPr>
            </w:pPr>
            <w:r w:rsidRPr="003A5195">
              <w:rPr>
                <w:rFonts w:ascii="Times New Roman" w:hAnsi="Times New Roman"/>
                <w:sz w:val="28"/>
                <w:szCs w:val="28"/>
              </w:rPr>
              <w:t>Part-time </w:t>
            </w:r>
          </w:p>
        </w:tc>
        <w:tc>
          <w:tcPr>
            <w:tcW w:w="4680" w:type="dxa"/>
            <w:tcBorders>
              <w:top w:val="nil"/>
              <w:left w:val="nil"/>
              <w:bottom w:val="single" w:sz="6" w:space="0" w:color="auto"/>
              <w:right w:val="nil"/>
            </w:tcBorders>
            <w:hideMark/>
          </w:tcPr>
          <w:p w14:paraId="38A068C5"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6.6% (n=12) </w:t>
            </w:r>
          </w:p>
        </w:tc>
      </w:tr>
    </w:tbl>
    <w:p w14:paraId="3E9F4F17" w14:textId="77777777" w:rsidR="003A5195" w:rsidRPr="003A5195" w:rsidRDefault="003A5195" w:rsidP="003A5195">
      <w:pPr>
        <w:spacing w:line="480" w:lineRule="auto"/>
        <w:rPr>
          <w:rFonts w:ascii="Times New Roman" w:hAnsi="Times New Roman"/>
          <w:sz w:val="28"/>
          <w:szCs w:val="28"/>
        </w:rPr>
      </w:pPr>
    </w:p>
    <w:p w14:paraId="00AA06B1"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t xml:space="preserve">We also asked participants about the amount of time they spent annually in student-specific activities (see Table 2). Participants spent the most time in IEP/IFSP meetings (on average 7-10 times per year), and they noted that these meetings occurred throughout the school year. They spent </w:t>
      </w:r>
      <w:r w:rsidRPr="00C635A5">
        <w:rPr>
          <w:rFonts w:ascii="Times New Roman" w:hAnsi="Times New Roman"/>
          <w:szCs w:val="36"/>
        </w:rPr>
        <w:lastRenderedPageBreak/>
        <w:t xml:space="preserve">the least amount of time attending medical appointments with students and families (on average not doing this at all). We then provided participants the opportunity to share other responsibilities they engaged in that were not captured in our lists. These responsibilities varied by site and role and included but were not limited </w:t>
      </w:r>
      <w:proofErr w:type="gramStart"/>
      <w:r w:rsidRPr="00C635A5">
        <w:rPr>
          <w:rFonts w:ascii="Times New Roman" w:hAnsi="Times New Roman"/>
          <w:szCs w:val="36"/>
        </w:rPr>
        <w:t>to:</w:t>
      </w:r>
      <w:proofErr w:type="gramEnd"/>
      <w:r w:rsidRPr="00C635A5">
        <w:rPr>
          <w:rFonts w:ascii="Times New Roman" w:hAnsi="Times New Roman"/>
          <w:szCs w:val="36"/>
        </w:rPr>
        <w:t xml:space="preserve"> serving on recess or lunch duty, planning and working with short term programs and/or special events (e.g., Space Camp, Braille Challenge), and parent-teacher meetings.</w:t>
      </w:r>
    </w:p>
    <w:p w14:paraId="0C9250D9" w14:textId="77777777" w:rsidR="00C635A5" w:rsidRDefault="00C635A5" w:rsidP="003A5195">
      <w:pPr>
        <w:textAlignment w:val="baseline"/>
        <w:rPr>
          <w:rFonts w:ascii="Times New Roman" w:hAnsi="Times New Roman"/>
          <w:b/>
          <w:bCs/>
          <w:sz w:val="28"/>
          <w:szCs w:val="28"/>
        </w:rPr>
      </w:pPr>
    </w:p>
    <w:p w14:paraId="15CF65E8" w14:textId="4176FB45" w:rsidR="003A5195" w:rsidRPr="003A5195" w:rsidRDefault="003A5195" w:rsidP="003A5195">
      <w:pPr>
        <w:textAlignment w:val="baseline"/>
        <w:rPr>
          <w:rFonts w:ascii="Times New Roman" w:hAnsi="Times New Roman"/>
          <w:b/>
          <w:bCs/>
          <w:sz w:val="28"/>
          <w:szCs w:val="28"/>
        </w:rPr>
      </w:pPr>
      <w:r w:rsidRPr="003A5195">
        <w:rPr>
          <w:rFonts w:ascii="Times New Roman" w:hAnsi="Times New Roman"/>
          <w:b/>
          <w:bCs/>
          <w:sz w:val="28"/>
          <w:szCs w:val="28"/>
        </w:rPr>
        <w:t>Table 2 </w:t>
      </w:r>
    </w:p>
    <w:p w14:paraId="50853233" w14:textId="77777777" w:rsidR="003A5195" w:rsidRPr="003A5195" w:rsidRDefault="003A5195" w:rsidP="003A5195">
      <w:pPr>
        <w:textAlignment w:val="baseline"/>
        <w:rPr>
          <w:rFonts w:ascii="Times New Roman" w:hAnsi="Times New Roman"/>
          <w:sz w:val="28"/>
          <w:szCs w:val="28"/>
        </w:rPr>
      </w:pPr>
    </w:p>
    <w:p w14:paraId="20E3A75B" w14:textId="77777777" w:rsidR="003A5195" w:rsidRPr="003A5195" w:rsidRDefault="003A5195" w:rsidP="003A5195">
      <w:pPr>
        <w:textAlignment w:val="baseline"/>
        <w:rPr>
          <w:rFonts w:ascii="Times New Roman" w:hAnsi="Times New Roman"/>
          <w:sz w:val="28"/>
          <w:szCs w:val="28"/>
        </w:rPr>
      </w:pPr>
      <w:r w:rsidRPr="003A5195">
        <w:rPr>
          <w:rFonts w:ascii="Times New Roman" w:hAnsi="Times New Roman"/>
          <w:i/>
          <w:iCs/>
          <w:sz w:val="28"/>
          <w:szCs w:val="28"/>
        </w:rPr>
        <w:t>Percentage of time spent in general job responsibilities</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725"/>
        <w:gridCol w:w="1725"/>
        <w:gridCol w:w="1725"/>
      </w:tblGrid>
      <w:tr w:rsidR="003A5195" w:rsidRPr="003A5195" w14:paraId="7F93C079" w14:textId="77777777" w:rsidTr="00060AE1">
        <w:trPr>
          <w:trHeight w:val="285"/>
        </w:trPr>
        <w:tc>
          <w:tcPr>
            <w:tcW w:w="3870" w:type="dxa"/>
            <w:tcBorders>
              <w:top w:val="single" w:sz="6" w:space="0" w:color="000000"/>
              <w:left w:val="nil"/>
              <w:bottom w:val="single" w:sz="6" w:space="0" w:color="000000"/>
              <w:right w:val="nil"/>
            </w:tcBorders>
            <w:hideMark/>
          </w:tcPr>
          <w:p w14:paraId="5898219A"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 </w:t>
            </w:r>
          </w:p>
        </w:tc>
        <w:tc>
          <w:tcPr>
            <w:tcW w:w="1725" w:type="dxa"/>
            <w:tcBorders>
              <w:top w:val="single" w:sz="6" w:space="0" w:color="000000"/>
              <w:left w:val="nil"/>
              <w:bottom w:val="single" w:sz="6" w:space="0" w:color="000000"/>
              <w:right w:val="nil"/>
            </w:tcBorders>
            <w:hideMark/>
          </w:tcPr>
          <w:p w14:paraId="5F4DFF17"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N </w:t>
            </w:r>
          </w:p>
        </w:tc>
        <w:tc>
          <w:tcPr>
            <w:tcW w:w="1725" w:type="dxa"/>
            <w:tcBorders>
              <w:top w:val="single" w:sz="6" w:space="0" w:color="000000"/>
              <w:left w:val="nil"/>
              <w:bottom w:val="single" w:sz="6" w:space="0" w:color="000000"/>
              <w:right w:val="nil"/>
            </w:tcBorders>
          </w:tcPr>
          <w:p w14:paraId="4E3FEFA5"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Mean (%) </w:t>
            </w:r>
          </w:p>
        </w:tc>
        <w:tc>
          <w:tcPr>
            <w:tcW w:w="1725" w:type="dxa"/>
            <w:tcBorders>
              <w:top w:val="single" w:sz="6" w:space="0" w:color="000000"/>
              <w:left w:val="nil"/>
              <w:bottom w:val="single" w:sz="6" w:space="0" w:color="000000"/>
              <w:right w:val="nil"/>
            </w:tcBorders>
            <w:hideMark/>
          </w:tcPr>
          <w:p w14:paraId="05D96210"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Range </w:t>
            </w:r>
          </w:p>
        </w:tc>
      </w:tr>
      <w:tr w:rsidR="003A5195" w:rsidRPr="003A5195" w14:paraId="5D5D480B" w14:textId="77777777" w:rsidTr="00060AE1">
        <w:trPr>
          <w:trHeight w:val="285"/>
        </w:trPr>
        <w:tc>
          <w:tcPr>
            <w:tcW w:w="3870" w:type="dxa"/>
            <w:tcBorders>
              <w:top w:val="single" w:sz="6" w:space="0" w:color="000000"/>
              <w:left w:val="nil"/>
              <w:bottom w:val="nil"/>
              <w:right w:val="nil"/>
            </w:tcBorders>
            <w:hideMark/>
          </w:tcPr>
          <w:p w14:paraId="624BD8CB"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Direct instruction </w:t>
            </w:r>
          </w:p>
        </w:tc>
        <w:tc>
          <w:tcPr>
            <w:tcW w:w="1725" w:type="dxa"/>
            <w:tcBorders>
              <w:top w:val="single" w:sz="6" w:space="0" w:color="000000"/>
              <w:left w:val="nil"/>
              <w:bottom w:val="nil"/>
              <w:right w:val="nil"/>
            </w:tcBorders>
            <w:hideMark/>
          </w:tcPr>
          <w:p w14:paraId="12C8C0B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w:t>
            </w:r>
          </w:p>
        </w:tc>
        <w:tc>
          <w:tcPr>
            <w:tcW w:w="1725" w:type="dxa"/>
            <w:tcBorders>
              <w:top w:val="single" w:sz="6" w:space="0" w:color="000000"/>
              <w:left w:val="nil"/>
              <w:bottom w:val="nil"/>
              <w:right w:val="nil"/>
            </w:tcBorders>
          </w:tcPr>
          <w:p w14:paraId="3A96AFBC"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37.66 </w:t>
            </w:r>
          </w:p>
        </w:tc>
        <w:tc>
          <w:tcPr>
            <w:tcW w:w="1725" w:type="dxa"/>
            <w:tcBorders>
              <w:top w:val="single" w:sz="6" w:space="0" w:color="000000"/>
              <w:left w:val="nil"/>
              <w:bottom w:val="nil"/>
              <w:right w:val="nil"/>
            </w:tcBorders>
            <w:hideMark/>
          </w:tcPr>
          <w:p w14:paraId="41E0850E"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(1-75) </w:t>
            </w:r>
          </w:p>
        </w:tc>
      </w:tr>
      <w:tr w:rsidR="003A5195" w:rsidRPr="003A5195" w14:paraId="30A72324" w14:textId="77777777" w:rsidTr="00060AE1">
        <w:trPr>
          <w:trHeight w:val="285"/>
        </w:trPr>
        <w:tc>
          <w:tcPr>
            <w:tcW w:w="3870" w:type="dxa"/>
            <w:tcBorders>
              <w:top w:val="nil"/>
              <w:left w:val="nil"/>
              <w:bottom w:val="nil"/>
              <w:right w:val="nil"/>
            </w:tcBorders>
            <w:hideMark/>
          </w:tcPr>
          <w:p w14:paraId="5EA1C5A8"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Consultation </w:t>
            </w:r>
          </w:p>
        </w:tc>
        <w:tc>
          <w:tcPr>
            <w:tcW w:w="1725" w:type="dxa"/>
            <w:tcBorders>
              <w:top w:val="nil"/>
              <w:left w:val="nil"/>
              <w:bottom w:val="nil"/>
              <w:right w:val="nil"/>
            </w:tcBorders>
            <w:hideMark/>
          </w:tcPr>
          <w:p w14:paraId="7F289AF0"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w:t>
            </w:r>
          </w:p>
        </w:tc>
        <w:tc>
          <w:tcPr>
            <w:tcW w:w="1725" w:type="dxa"/>
            <w:tcBorders>
              <w:top w:val="nil"/>
              <w:left w:val="nil"/>
              <w:bottom w:val="nil"/>
              <w:right w:val="nil"/>
            </w:tcBorders>
          </w:tcPr>
          <w:p w14:paraId="53CCF261"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13.63 </w:t>
            </w:r>
          </w:p>
        </w:tc>
        <w:tc>
          <w:tcPr>
            <w:tcW w:w="1725" w:type="dxa"/>
            <w:tcBorders>
              <w:top w:val="nil"/>
              <w:left w:val="nil"/>
              <w:bottom w:val="nil"/>
              <w:right w:val="nil"/>
            </w:tcBorders>
            <w:hideMark/>
          </w:tcPr>
          <w:p w14:paraId="787B638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(0-55) </w:t>
            </w:r>
          </w:p>
        </w:tc>
      </w:tr>
      <w:tr w:rsidR="003A5195" w:rsidRPr="003A5195" w14:paraId="5632FD89" w14:textId="77777777" w:rsidTr="00060AE1">
        <w:trPr>
          <w:trHeight w:val="285"/>
        </w:trPr>
        <w:tc>
          <w:tcPr>
            <w:tcW w:w="3870" w:type="dxa"/>
            <w:tcBorders>
              <w:top w:val="nil"/>
              <w:left w:val="nil"/>
              <w:bottom w:val="nil"/>
              <w:right w:val="nil"/>
            </w:tcBorders>
            <w:hideMark/>
          </w:tcPr>
          <w:p w14:paraId="16FBECC7"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Lesson planning </w:t>
            </w:r>
          </w:p>
        </w:tc>
        <w:tc>
          <w:tcPr>
            <w:tcW w:w="1725" w:type="dxa"/>
            <w:tcBorders>
              <w:top w:val="nil"/>
              <w:left w:val="nil"/>
              <w:bottom w:val="nil"/>
              <w:right w:val="nil"/>
            </w:tcBorders>
            <w:hideMark/>
          </w:tcPr>
          <w:p w14:paraId="59B759D2"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150 </w:t>
            </w:r>
          </w:p>
        </w:tc>
        <w:tc>
          <w:tcPr>
            <w:tcW w:w="1725" w:type="dxa"/>
            <w:tcBorders>
              <w:top w:val="nil"/>
              <w:left w:val="nil"/>
              <w:bottom w:val="nil"/>
              <w:right w:val="nil"/>
            </w:tcBorders>
          </w:tcPr>
          <w:p w14:paraId="69FDAAB9"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8.59 </w:t>
            </w:r>
          </w:p>
        </w:tc>
        <w:tc>
          <w:tcPr>
            <w:tcW w:w="1725" w:type="dxa"/>
            <w:tcBorders>
              <w:top w:val="nil"/>
              <w:left w:val="nil"/>
              <w:bottom w:val="nil"/>
              <w:right w:val="nil"/>
            </w:tcBorders>
            <w:hideMark/>
          </w:tcPr>
          <w:p w14:paraId="438B6874"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(0-30) </w:t>
            </w:r>
          </w:p>
        </w:tc>
      </w:tr>
      <w:tr w:rsidR="003A5195" w:rsidRPr="003A5195" w14:paraId="2D08F3C7" w14:textId="77777777" w:rsidTr="00060AE1">
        <w:trPr>
          <w:trHeight w:val="285"/>
        </w:trPr>
        <w:tc>
          <w:tcPr>
            <w:tcW w:w="3870" w:type="dxa"/>
            <w:tcBorders>
              <w:top w:val="nil"/>
              <w:left w:val="nil"/>
              <w:bottom w:val="nil"/>
              <w:right w:val="nil"/>
            </w:tcBorders>
            <w:hideMark/>
          </w:tcPr>
          <w:p w14:paraId="7D3550F9"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Materials preparation </w:t>
            </w:r>
          </w:p>
        </w:tc>
        <w:tc>
          <w:tcPr>
            <w:tcW w:w="1725" w:type="dxa"/>
            <w:tcBorders>
              <w:top w:val="nil"/>
              <w:left w:val="nil"/>
              <w:bottom w:val="nil"/>
              <w:right w:val="nil"/>
            </w:tcBorders>
            <w:hideMark/>
          </w:tcPr>
          <w:p w14:paraId="0170695B"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150 </w:t>
            </w:r>
          </w:p>
        </w:tc>
        <w:tc>
          <w:tcPr>
            <w:tcW w:w="1725" w:type="dxa"/>
            <w:tcBorders>
              <w:top w:val="nil"/>
              <w:left w:val="nil"/>
              <w:bottom w:val="nil"/>
              <w:right w:val="nil"/>
            </w:tcBorders>
          </w:tcPr>
          <w:p w14:paraId="50867624"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10.52 </w:t>
            </w:r>
          </w:p>
        </w:tc>
        <w:tc>
          <w:tcPr>
            <w:tcW w:w="1725" w:type="dxa"/>
            <w:tcBorders>
              <w:top w:val="nil"/>
              <w:left w:val="nil"/>
              <w:bottom w:val="nil"/>
              <w:right w:val="nil"/>
            </w:tcBorders>
            <w:hideMark/>
          </w:tcPr>
          <w:p w14:paraId="516F11C1"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(0-50) </w:t>
            </w:r>
          </w:p>
        </w:tc>
      </w:tr>
      <w:tr w:rsidR="003A5195" w:rsidRPr="003A5195" w14:paraId="534CF0DE" w14:textId="77777777" w:rsidTr="00060AE1">
        <w:trPr>
          <w:trHeight w:val="285"/>
        </w:trPr>
        <w:tc>
          <w:tcPr>
            <w:tcW w:w="3870" w:type="dxa"/>
            <w:tcBorders>
              <w:top w:val="nil"/>
              <w:left w:val="nil"/>
              <w:bottom w:val="nil"/>
              <w:right w:val="nil"/>
            </w:tcBorders>
            <w:hideMark/>
          </w:tcPr>
          <w:p w14:paraId="4B7CEAE4"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Data collection </w:t>
            </w:r>
          </w:p>
        </w:tc>
        <w:tc>
          <w:tcPr>
            <w:tcW w:w="1725" w:type="dxa"/>
            <w:tcBorders>
              <w:top w:val="nil"/>
              <w:left w:val="nil"/>
              <w:bottom w:val="nil"/>
              <w:right w:val="nil"/>
            </w:tcBorders>
            <w:hideMark/>
          </w:tcPr>
          <w:p w14:paraId="124BFF41"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150 </w:t>
            </w:r>
          </w:p>
        </w:tc>
        <w:tc>
          <w:tcPr>
            <w:tcW w:w="1725" w:type="dxa"/>
            <w:tcBorders>
              <w:top w:val="nil"/>
              <w:left w:val="nil"/>
              <w:bottom w:val="nil"/>
              <w:right w:val="nil"/>
            </w:tcBorders>
          </w:tcPr>
          <w:p w14:paraId="088C0C9A"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8.33 </w:t>
            </w:r>
          </w:p>
        </w:tc>
        <w:tc>
          <w:tcPr>
            <w:tcW w:w="1725" w:type="dxa"/>
            <w:tcBorders>
              <w:top w:val="nil"/>
              <w:left w:val="nil"/>
              <w:bottom w:val="nil"/>
              <w:right w:val="nil"/>
            </w:tcBorders>
            <w:hideMark/>
          </w:tcPr>
          <w:p w14:paraId="7FCC14F5"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(0-40) </w:t>
            </w:r>
          </w:p>
        </w:tc>
      </w:tr>
      <w:tr w:rsidR="003A5195" w:rsidRPr="003A5195" w14:paraId="36A2375A" w14:textId="77777777" w:rsidTr="00060AE1">
        <w:trPr>
          <w:trHeight w:val="285"/>
        </w:trPr>
        <w:tc>
          <w:tcPr>
            <w:tcW w:w="3870" w:type="dxa"/>
            <w:tcBorders>
              <w:top w:val="nil"/>
              <w:left w:val="nil"/>
              <w:bottom w:val="nil"/>
              <w:right w:val="nil"/>
            </w:tcBorders>
            <w:hideMark/>
          </w:tcPr>
          <w:p w14:paraId="49C143D9"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Team meetings </w:t>
            </w:r>
          </w:p>
        </w:tc>
        <w:tc>
          <w:tcPr>
            <w:tcW w:w="1725" w:type="dxa"/>
            <w:tcBorders>
              <w:top w:val="nil"/>
              <w:left w:val="nil"/>
              <w:bottom w:val="nil"/>
              <w:right w:val="nil"/>
            </w:tcBorders>
            <w:hideMark/>
          </w:tcPr>
          <w:p w14:paraId="1654B573"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150 </w:t>
            </w:r>
          </w:p>
        </w:tc>
        <w:tc>
          <w:tcPr>
            <w:tcW w:w="1725" w:type="dxa"/>
            <w:tcBorders>
              <w:top w:val="nil"/>
              <w:left w:val="nil"/>
              <w:bottom w:val="nil"/>
              <w:right w:val="nil"/>
            </w:tcBorders>
          </w:tcPr>
          <w:p w14:paraId="4AC1B98B"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6.15 </w:t>
            </w:r>
          </w:p>
        </w:tc>
        <w:tc>
          <w:tcPr>
            <w:tcW w:w="1725" w:type="dxa"/>
            <w:tcBorders>
              <w:top w:val="nil"/>
              <w:left w:val="nil"/>
              <w:bottom w:val="nil"/>
              <w:right w:val="nil"/>
            </w:tcBorders>
            <w:hideMark/>
          </w:tcPr>
          <w:p w14:paraId="04F7EF41"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(0-30) </w:t>
            </w:r>
          </w:p>
        </w:tc>
      </w:tr>
      <w:tr w:rsidR="003A5195" w:rsidRPr="003A5195" w14:paraId="264F7434" w14:textId="77777777" w:rsidTr="00060AE1">
        <w:trPr>
          <w:trHeight w:val="285"/>
        </w:trPr>
        <w:tc>
          <w:tcPr>
            <w:tcW w:w="3870" w:type="dxa"/>
            <w:tcBorders>
              <w:top w:val="nil"/>
              <w:left w:val="nil"/>
              <w:bottom w:val="single" w:sz="6" w:space="0" w:color="000000"/>
              <w:right w:val="nil"/>
            </w:tcBorders>
            <w:hideMark/>
          </w:tcPr>
          <w:p w14:paraId="08324E04"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Travel </w:t>
            </w:r>
          </w:p>
        </w:tc>
        <w:tc>
          <w:tcPr>
            <w:tcW w:w="1725" w:type="dxa"/>
            <w:tcBorders>
              <w:top w:val="nil"/>
              <w:left w:val="nil"/>
              <w:bottom w:val="single" w:sz="6" w:space="0" w:color="000000"/>
              <w:right w:val="nil"/>
            </w:tcBorders>
            <w:hideMark/>
          </w:tcPr>
          <w:p w14:paraId="0CE7AC8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150 </w:t>
            </w:r>
          </w:p>
        </w:tc>
        <w:tc>
          <w:tcPr>
            <w:tcW w:w="1725" w:type="dxa"/>
            <w:tcBorders>
              <w:top w:val="nil"/>
              <w:left w:val="nil"/>
              <w:bottom w:val="single" w:sz="6" w:space="0" w:color="000000"/>
              <w:right w:val="nil"/>
            </w:tcBorders>
          </w:tcPr>
          <w:p w14:paraId="2ED24595" w14:textId="77777777" w:rsidR="003A5195" w:rsidRPr="003A5195" w:rsidRDefault="003A5195" w:rsidP="00060AE1">
            <w:pPr>
              <w:textAlignment w:val="baseline"/>
              <w:rPr>
                <w:rFonts w:ascii="Times New Roman" w:hAnsi="Times New Roman"/>
                <w:color w:val="000000"/>
                <w:sz w:val="28"/>
                <w:szCs w:val="28"/>
              </w:rPr>
            </w:pPr>
            <w:r w:rsidRPr="003A5195">
              <w:rPr>
                <w:rFonts w:ascii="Times New Roman" w:hAnsi="Times New Roman"/>
                <w:color w:val="000000"/>
                <w:sz w:val="28"/>
                <w:szCs w:val="28"/>
              </w:rPr>
              <w:t>15.12 </w:t>
            </w:r>
          </w:p>
        </w:tc>
        <w:tc>
          <w:tcPr>
            <w:tcW w:w="1725" w:type="dxa"/>
            <w:tcBorders>
              <w:top w:val="nil"/>
              <w:left w:val="nil"/>
              <w:bottom w:val="single" w:sz="6" w:space="0" w:color="000000"/>
              <w:right w:val="nil"/>
            </w:tcBorders>
            <w:hideMark/>
          </w:tcPr>
          <w:p w14:paraId="53C421BF"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color w:val="000000"/>
                <w:sz w:val="28"/>
                <w:szCs w:val="28"/>
              </w:rPr>
              <w:t>(0-48) </w:t>
            </w:r>
          </w:p>
        </w:tc>
      </w:tr>
    </w:tbl>
    <w:p w14:paraId="5129C43C" w14:textId="77777777" w:rsidR="003A5195" w:rsidRPr="003A5195" w:rsidRDefault="003A5195" w:rsidP="003A5195">
      <w:pPr>
        <w:textAlignment w:val="baseline"/>
        <w:rPr>
          <w:rFonts w:ascii="Times New Roman" w:hAnsi="Times New Roman"/>
        </w:rPr>
      </w:pPr>
      <w:r w:rsidRPr="003A5195">
        <w:rPr>
          <w:rFonts w:ascii="Times New Roman" w:hAnsi="Times New Roman"/>
        </w:rPr>
        <w:t> </w:t>
      </w:r>
    </w:p>
    <w:p w14:paraId="4A5A075D" w14:textId="77777777" w:rsidR="003A5195" w:rsidRPr="003A5195" w:rsidRDefault="003A5195" w:rsidP="003A5195">
      <w:pPr>
        <w:textAlignment w:val="baseline"/>
        <w:rPr>
          <w:rFonts w:ascii="Times New Roman" w:hAnsi="Times New Roman"/>
          <w:sz w:val="18"/>
          <w:szCs w:val="18"/>
        </w:rPr>
      </w:pPr>
    </w:p>
    <w:p w14:paraId="7AD96541"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lastRenderedPageBreak/>
        <w:t xml:space="preserve">Our survey concluded by asking participants if they felt their workload was currently manageable or unmanageable and why they felt that way. Most participants (75%) across roles felt that their workload was manageable. However, the open-ended feedback we received revealed a more nuanced picture. Several participants noted that their workload fluctuated, and their response reflected one moment in time. As one participant observed, “We have hired more people recently so right now it is manageable. Earlier in the year, it was not when we were down multiple people. Every year fluctuates.” </w:t>
      </w:r>
    </w:p>
    <w:p w14:paraId="010E7317"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t xml:space="preserve">Others revealed that, despite describing their workload as manageable, they required additional (personal) time to complete all their job responsibilities. “I am able to meet the needs of my students and the duties at my job *mostly* during my work hours, though meetings, report writing and </w:t>
      </w:r>
      <w:r w:rsidRPr="00C635A5">
        <w:rPr>
          <w:rFonts w:ascii="Times New Roman" w:hAnsi="Times New Roman"/>
          <w:szCs w:val="36"/>
        </w:rPr>
        <w:lastRenderedPageBreak/>
        <w:t>IEP writing must be written during my personal time,” shared one participant. Another wrote, “[It’s] manageable because I just donate more of my personal time as needed to keep up with my job.”</w:t>
      </w:r>
    </w:p>
    <w:p w14:paraId="2261F23A"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t>Those who felt their workload was unmanageable shared similar explanations. “I manage it, and I feel like I do a good job. I would still consider it unmanageable only because I never have the time to actually lesson plan and develop lessons.” Several participants listed the many tasks they were responsible for, summarizing their workload by writing, “It’s entirely too much,” and “It’s a lot.”</w:t>
      </w:r>
    </w:p>
    <w:p w14:paraId="22966FBE"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t xml:space="preserve">We also examined the relationships between workload factors and perceived manageability (displayed in Table 3). Those educators who spent more time in professional development meetings were less likely to perceive their workload as manageable. Interestingly, the presence of a </w:t>
      </w:r>
      <w:r w:rsidRPr="00C635A5">
        <w:rPr>
          <w:rFonts w:ascii="Times New Roman" w:hAnsi="Times New Roman"/>
          <w:szCs w:val="36"/>
        </w:rPr>
        <w:lastRenderedPageBreak/>
        <w:t>state policy regarding caseload did not directly correlate with perceived manageability; however, those working in a state with a caseload policy were significantly more likely to have lower caseloads.</w:t>
      </w:r>
    </w:p>
    <w:p w14:paraId="004994BF" w14:textId="77777777" w:rsidR="003A5195" w:rsidRPr="003A5195" w:rsidRDefault="003A5195" w:rsidP="003A5195">
      <w:pPr>
        <w:textAlignment w:val="baseline"/>
        <w:rPr>
          <w:rFonts w:ascii="Times New Roman" w:hAnsi="Times New Roman"/>
          <w:sz w:val="28"/>
          <w:szCs w:val="28"/>
        </w:rPr>
      </w:pPr>
    </w:p>
    <w:p w14:paraId="21DC0E83" w14:textId="77777777" w:rsidR="003A5195" w:rsidRPr="003A5195" w:rsidRDefault="003A5195" w:rsidP="003A5195">
      <w:pPr>
        <w:textAlignment w:val="baseline"/>
        <w:rPr>
          <w:rFonts w:ascii="Times New Roman" w:hAnsi="Times New Roman"/>
          <w:b/>
          <w:bCs/>
          <w:color w:val="000000"/>
          <w:sz w:val="28"/>
          <w:szCs w:val="28"/>
        </w:rPr>
      </w:pPr>
      <w:r w:rsidRPr="003A5195">
        <w:rPr>
          <w:rFonts w:ascii="Times New Roman" w:hAnsi="Times New Roman"/>
          <w:b/>
          <w:bCs/>
          <w:color w:val="000000"/>
          <w:sz w:val="28"/>
          <w:szCs w:val="28"/>
        </w:rPr>
        <w:t>Table 3 </w:t>
      </w:r>
    </w:p>
    <w:p w14:paraId="12256C62" w14:textId="77777777" w:rsidR="003A5195" w:rsidRPr="003A5195" w:rsidRDefault="003A5195" w:rsidP="003A5195">
      <w:pPr>
        <w:textAlignment w:val="baseline"/>
        <w:rPr>
          <w:rFonts w:ascii="Times New Roman" w:hAnsi="Times New Roman"/>
          <w:sz w:val="28"/>
          <w:szCs w:val="28"/>
        </w:rPr>
      </w:pPr>
    </w:p>
    <w:p w14:paraId="40BB98F9" w14:textId="77777777" w:rsidR="003A5195" w:rsidRPr="003A5195" w:rsidRDefault="003A5195" w:rsidP="003A5195">
      <w:pPr>
        <w:textAlignment w:val="baseline"/>
        <w:rPr>
          <w:rFonts w:ascii="Times New Roman" w:hAnsi="Times New Roman"/>
          <w:sz w:val="28"/>
          <w:szCs w:val="28"/>
        </w:rPr>
      </w:pPr>
      <w:r w:rsidRPr="003A5195">
        <w:rPr>
          <w:rFonts w:ascii="Times New Roman" w:hAnsi="Times New Roman"/>
          <w:i/>
          <w:iCs/>
          <w:color w:val="000000"/>
          <w:sz w:val="28"/>
          <w:szCs w:val="28"/>
        </w:rPr>
        <w:t>Time spent on other student-related responsibilities</w:t>
      </w:r>
      <w:r w:rsidRPr="003A5195">
        <w:rPr>
          <w:rFonts w:ascii="Times New Roman" w:hAnsi="Times New Roman"/>
          <w:color w:val="000000"/>
          <w:sz w:val="28"/>
          <w:szCs w:val="28"/>
        </w:rPr>
        <w:t> </w:t>
      </w:r>
    </w:p>
    <w:tbl>
      <w:tblPr>
        <w:tblW w:w="8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990"/>
        <w:gridCol w:w="1530"/>
        <w:gridCol w:w="1305"/>
      </w:tblGrid>
      <w:tr w:rsidR="003A5195" w:rsidRPr="003A5195" w14:paraId="7C90C5BE" w14:textId="77777777" w:rsidTr="00060AE1">
        <w:trPr>
          <w:trHeight w:val="300"/>
        </w:trPr>
        <w:tc>
          <w:tcPr>
            <w:tcW w:w="4410" w:type="dxa"/>
            <w:tcBorders>
              <w:top w:val="single" w:sz="12" w:space="0" w:color="000000"/>
              <w:left w:val="nil"/>
              <w:bottom w:val="single" w:sz="12" w:space="0" w:color="000000"/>
              <w:right w:val="nil"/>
            </w:tcBorders>
            <w:hideMark/>
          </w:tcPr>
          <w:p w14:paraId="77E84E79"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 </w:t>
            </w:r>
          </w:p>
        </w:tc>
        <w:tc>
          <w:tcPr>
            <w:tcW w:w="990" w:type="dxa"/>
            <w:tcBorders>
              <w:top w:val="single" w:sz="12" w:space="0" w:color="000000"/>
              <w:left w:val="nil"/>
              <w:bottom w:val="single" w:sz="12" w:space="0" w:color="000000"/>
              <w:right w:val="nil"/>
            </w:tcBorders>
            <w:hideMark/>
          </w:tcPr>
          <w:p w14:paraId="26178187"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N </w:t>
            </w:r>
          </w:p>
        </w:tc>
        <w:tc>
          <w:tcPr>
            <w:tcW w:w="1530" w:type="dxa"/>
            <w:tcBorders>
              <w:top w:val="single" w:sz="12" w:space="0" w:color="000000"/>
              <w:left w:val="nil"/>
              <w:bottom w:val="single" w:sz="12" w:space="0" w:color="000000"/>
              <w:right w:val="nil"/>
            </w:tcBorders>
            <w:hideMark/>
          </w:tcPr>
          <w:p w14:paraId="6ED0DE6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Mean</w:t>
            </w:r>
            <w:r w:rsidRPr="003A5195">
              <w:rPr>
                <w:rFonts w:ascii="Times New Roman" w:hAnsi="Times New Roman"/>
                <w:sz w:val="28"/>
                <w:szCs w:val="28"/>
                <w:vertAlign w:val="superscript"/>
              </w:rPr>
              <w:t>a</w:t>
            </w:r>
            <w:r w:rsidRPr="003A5195">
              <w:rPr>
                <w:rFonts w:ascii="Times New Roman" w:hAnsi="Times New Roman"/>
                <w:sz w:val="28"/>
                <w:szCs w:val="28"/>
              </w:rPr>
              <w:t> </w:t>
            </w:r>
          </w:p>
        </w:tc>
        <w:tc>
          <w:tcPr>
            <w:tcW w:w="1305" w:type="dxa"/>
            <w:tcBorders>
              <w:top w:val="single" w:sz="12" w:space="0" w:color="000000"/>
              <w:left w:val="nil"/>
              <w:bottom w:val="single" w:sz="12" w:space="0" w:color="000000"/>
              <w:right w:val="nil"/>
            </w:tcBorders>
            <w:hideMark/>
          </w:tcPr>
          <w:p w14:paraId="5DF0DE6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Range </w:t>
            </w:r>
          </w:p>
        </w:tc>
      </w:tr>
      <w:tr w:rsidR="003A5195" w:rsidRPr="003A5195" w14:paraId="52CD22F0" w14:textId="77777777" w:rsidTr="00060AE1">
        <w:trPr>
          <w:trHeight w:val="300"/>
        </w:trPr>
        <w:tc>
          <w:tcPr>
            <w:tcW w:w="4410" w:type="dxa"/>
            <w:tcBorders>
              <w:top w:val="single" w:sz="12" w:space="0" w:color="000000"/>
              <w:left w:val="nil"/>
              <w:bottom w:val="nil"/>
              <w:right w:val="nil"/>
            </w:tcBorders>
            <w:hideMark/>
          </w:tcPr>
          <w:p w14:paraId="58FF104B"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Requesting/managing equipment </w:t>
            </w:r>
          </w:p>
        </w:tc>
        <w:tc>
          <w:tcPr>
            <w:tcW w:w="990" w:type="dxa"/>
            <w:tcBorders>
              <w:top w:val="single" w:sz="12" w:space="0" w:color="000000"/>
              <w:left w:val="nil"/>
              <w:bottom w:val="nil"/>
              <w:right w:val="nil"/>
            </w:tcBorders>
            <w:hideMark/>
          </w:tcPr>
          <w:p w14:paraId="4C20FA44"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149 </w:t>
            </w:r>
          </w:p>
        </w:tc>
        <w:tc>
          <w:tcPr>
            <w:tcW w:w="1530" w:type="dxa"/>
            <w:tcBorders>
              <w:top w:val="single" w:sz="12" w:space="0" w:color="000000"/>
              <w:left w:val="nil"/>
              <w:bottom w:val="nil"/>
              <w:right w:val="nil"/>
            </w:tcBorders>
            <w:hideMark/>
          </w:tcPr>
          <w:p w14:paraId="282DE78F"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2.42  </w:t>
            </w:r>
          </w:p>
        </w:tc>
        <w:tc>
          <w:tcPr>
            <w:tcW w:w="1305" w:type="dxa"/>
            <w:tcBorders>
              <w:top w:val="single" w:sz="12" w:space="0" w:color="000000"/>
              <w:left w:val="nil"/>
              <w:bottom w:val="nil"/>
              <w:right w:val="nil"/>
            </w:tcBorders>
            <w:hideMark/>
          </w:tcPr>
          <w:p w14:paraId="04191F29"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r w:rsidR="003A5195" w:rsidRPr="003A5195" w14:paraId="6F427581" w14:textId="77777777" w:rsidTr="00060AE1">
        <w:trPr>
          <w:trHeight w:val="300"/>
        </w:trPr>
        <w:tc>
          <w:tcPr>
            <w:tcW w:w="4410" w:type="dxa"/>
            <w:tcBorders>
              <w:top w:val="nil"/>
              <w:left w:val="nil"/>
              <w:bottom w:val="nil"/>
              <w:right w:val="nil"/>
            </w:tcBorders>
            <w:hideMark/>
          </w:tcPr>
          <w:p w14:paraId="22C23020"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Providing technical assistance </w:t>
            </w:r>
          </w:p>
        </w:tc>
        <w:tc>
          <w:tcPr>
            <w:tcW w:w="990" w:type="dxa"/>
            <w:tcBorders>
              <w:top w:val="nil"/>
              <w:left w:val="nil"/>
              <w:bottom w:val="nil"/>
              <w:right w:val="nil"/>
            </w:tcBorders>
            <w:hideMark/>
          </w:tcPr>
          <w:p w14:paraId="0EBCF46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148 </w:t>
            </w:r>
          </w:p>
        </w:tc>
        <w:tc>
          <w:tcPr>
            <w:tcW w:w="1530" w:type="dxa"/>
            <w:tcBorders>
              <w:top w:val="nil"/>
              <w:left w:val="nil"/>
              <w:bottom w:val="nil"/>
              <w:right w:val="nil"/>
            </w:tcBorders>
            <w:hideMark/>
          </w:tcPr>
          <w:p w14:paraId="01F9A0F0"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2.57  </w:t>
            </w:r>
          </w:p>
        </w:tc>
        <w:tc>
          <w:tcPr>
            <w:tcW w:w="1305" w:type="dxa"/>
            <w:tcBorders>
              <w:top w:val="nil"/>
              <w:left w:val="nil"/>
              <w:bottom w:val="nil"/>
              <w:right w:val="nil"/>
            </w:tcBorders>
            <w:hideMark/>
          </w:tcPr>
          <w:p w14:paraId="609FD88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r w:rsidR="003A5195" w:rsidRPr="003A5195" w14:paraId="1A9765FC" w14:textId="77777777" w:rsidTr="00060AE1">
        <w:trPr>
          <w:trHeight w:val="300"/>
        </w:trPr>
        <w:tc>
          <w:tcPr>
            <w:tcW w:w="4410" w:type="dxa"/>
            <w:tcBorders>
              <w:top w:val="nil"/>
              <w:left w:val="nil"/>
              <w:bottom w:val="nil"/>
              <w:right w:val="nil"/>
            </w:tcBorders>
            <w:hideMark/>
          </w:tcPr>
          <w:p w14:paraId="63A2CB20"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Completing evaluations </w:t>
            </w:r>
          </w:p>
        </w:tc>
        <w:tc>
          <w:tcPr>
            <w:tcW w:w="990" w:type="dxa"/>
            <w:tcBorders>
              <w:top w:val="nil"/>
              <w:left w:val="nil"/>
              <w:bottom w:val="nil"/>
              <w:right w:val="nil"/>
            </w:tcBorders>
            <w:hideMark/>
          </w:tcPr>
          <w:p w14:paraId="77576EC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147 </w:t>
            </w:r>
          </w:p>
        </w:tc>
        <w:tc>
          <w:tcPr>
            <w:tcW w:w="1530" w:type="dxa"/>
            <w:tcBorders>
              <w:top w:val="nil"/>
              <w:left w:val="nil"/>
              <w:bottom w:val="nil"/>
              <w:right w:val="nil"/>
            </w:tcBorders>
            <w:hideMark/>
          </w:tcPr>
          <w:p w14:paraId="7042A90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2.57  </w:t>
            </w:r>
          </w:p>
        </w:tc>
        <w:tc>
          <w:tcPr>
            <w:tcW w:w="1305" w:type="dxa"/>
            <w:tcBorders>
              <w:top w:val="nil"/>
              <w:left w:val="nil"/>
              <w:bottom w:val="nil"/>
              <w:right w:val="nil"/>
            </w:tcBorders>
            <w:hideMark/>
          </w:tcPr>
          <w:p w14:paraId="485C5E38"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r w:rsidR="003A5195" w:rsidRPr="003A5195" w14:paraId="799E7E45" w14:textId="77777777" w:rsidTr="00060AE1">
        <w:trPr>
          <w:trHeight w:val="300"/>
        </w:trPr>
        <w:tc>
          <w:tcPr>
            <w:tcW w:w="4410" w:type="dxa"/>
            <w:tcBorders>
              <w:top w:val="nil"/>
              <w:left w:val="nil"/>
              <w:bottom w:val="nil"/>
              <w:right w:val="nil"/>
            </w:tcBorders>
            <w:hideMark/>
          </w:tcPr>
          <w:p w14:paraId="3D302DA5"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Attending IFSP/IEP meetings </w:t>
            </w:r>
          </w:p>
        </w:tc>
        <w:tc>
          <w:tcPr>
            <w:tcW w:w="990" w:type="dxa"/>
            <w:tcBorders>
              <w:top w:val="nil"/>
              <w:left w:val="nil"/>
              <w:bottom w:val="nil"/>
              <w:right w:val="nil"/>
            </w:tcBorders>
            <w:hideMark/>
          </w:tcPr>
          <w:p w14:paraId="7C53D62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147 </w:t>
            </w:r>
          </w:p>
        </w:tc>
        <w:tc>
          <w:tcPr>
            <w:tcW w:w="1530" w:type="dxa"/>
            <w:tcBorders>
              <w:top w:val="nil"/>
              <w:left w:val="nil"/>
              <w:bottom w:val="nil"/>
              <w:right w:val="nil"/>
            </w:tcBorders>
            <w:hideMark/>
          </w:tcPr>
          <w:p w14:paraId="374B6D63"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3.73  </w:t>
            </w:r>
          </w:p>
        </w:tc>
        <w:tc>
          <w:tcPr>
            <w:tcW w:w="1305" w:type="dxa"/>
            <w:tcBorders>
              <w:top w:val="nil"/>
              <w:left w:val="nil"/>
              <w:bottom w:val="nil"/>
              <w:right w:val="nil"/>
            </w:tcBorders>
            <w:hideMark/>
          </w:tcPr>
          <w:p w14:paraId="63B032E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r w:rsidR="003A5195" w:rsidRPr="003A5195" w14:paraId="3DD8A777" w14:textId="77777777" w:rsidTr="00060AE1">
        <w:trPr>
          <w:trHeight w:val="300"/>
        </w:trPr>
        <w:tc>
          <w:tcPr>
            <w:tcW w:w="4410" w:type="dxa"/>
            <w:tcBorders>
              <w:top w:val="nil"/>
              <w:left w:val="nil"/>
              <w:bottom w:val="nil"/>
              <w:right w:val="nil"/>
            </w:tcBorders>
            <w:hideMark/>
          </w:tcPr>
          <w:p w14:paraId="505F048B"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Attending professional development </w:t>
            </w:r>
          </w:p>
        </w:tc>
        <w:tc>
          <w:tcPr>
            <w:tcW w:w="990" w:type="dxa"/>
            <w:tcBorders>
              <w:top w:val="nil"/>
              <w:left w:val="nil"/>
              <w:bottom w:val="nil"/>
              <w:right w:val="nil"/>
            </w:tcBorders>
            <w:hideMark/>
          </w:tcPr>
          <w:p w14:paraId="683E1C7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147 </w:t>
            </w:r>
          </w:p>
        </w:tc>
        <w:tc>
          <w:tcPr>
            <w:tcW w:w="1530" w:type="dxa"/>
            <w:tcBorders>
              <w:top w:val="nil"/>
              <w:left w:val="nil"/>
              <w:bottom w:val="nil"/>
              <w:right w:val="nil"/>
            </w:tcBorders>
            <w:hideMark/>
          </w:tcPr>
          <w:p w14:paraId="31D7D901"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2.23  </w:t>
            </w:r>
          </w:p>
        </w:tc>
        <w:tc>
          <w:tcPr>
            <w:tcW w:w="1305" w:type="dxa"/>
            <w:tcBorders>
              <w:top w:val="nil"/>
              <w:left w:val="nil"/>
              <w:bottom w:val="nil"/>
              <w:right w:val="nil"/>
            </w:tcBorders>
            <w:hideMark/>
          </w:tcPr>
          <w:p w14:paraId="40ACBCED"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r w:rsidR="003A5195" w:rsidRPr="003A5195" w14:paraId="57AEE847" w14:textId="77777777" w:rsidTr="00060AE1">
        <w:trPr>
          <w:trHeight w:val="300"/>
        </w:trPr>
        <w:tc>
          <w:tcPr>
            <w:tcW w:w="4410" w:type="dxa"/>
            <w:tcBorders>
              <w:top w:val="nil"/>
              <w:left w:val="nil"/>
              <w:bottom w:val="nil"/>
              <w:right w:val="nil"/>
            </w:tcBorders>
            <w:hideMark/>
          </w:tcPr>
          <w:p w14:paraId="3B9D5221"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Attending other meetings </w:t>
            </w:r>
          </w:p>
        </w:tc>
        <w:tc>
          <w:tcPr>
            <w:tcW w:w="990" w:type="dxa"/>
            <w:tcBorders>
              <w:top w:val="nil"/>
              <w:left w:val="nil"/>
              <w:bottom w:val="nil"/>
              <w:right w:val="nil"/>
            </w:tcBorders>
            <w:hideMark/>
          </w:tcPr>
          <w:p w14:paraId="1D6483E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146 </w:t>
            </w:r>
          </w:p>
        </w:tc>
        <w:tc>
          <w:tcPr>
            <w:tcW w:w="1530" w:type="dxa"/>
            <w:tcBorders>
              <w:top w:val="nil"/>
              <w:left w:val="nil"/>
              <w:bottom w:val="nil"/>
              <w:right w:val="nil"/>
            </w:tcBorders>
            <w:hideMark/>
          </w:tcPr>
          <w:p w14:paraId="3425B699"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2.56  </w:t>
            </w:r>
          </w:p>
        </w:tc>
        <w:tc>
          <w:tcPr>
            <w:tcW w:w="1305" w:type="dxa"/>
            <w:tcBorders>
              <w:top w:val="nil"/>
              <w:left w:val="nil"/>
              <w:bottom w:val="nil"/>
              <w:right w:val="nil"/>
            </w:tcBorders>
            <w:hideMark/>
          </w:tcPr>
          <w:p w14:paraId="25DAD876"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r w:rsidR="003A5195" w:rsidRPr="003A5195" w14:paraId="3AF7BEF6" w14:textId="77777777" w:rsidTr="00060AE1">
        <w:trPr>
          <w:trHeight w:val="300"/>
        </w:trPr>
        <w:tc>
          <w:tcPr>
            <w:tcW w:w="4410" w:type="dxa"/>
            <w:tcBorders>
              <w:top w:val="nil"/>
              <w:left w:val="nil"/>
              <w:bottom w:val="single" w:sz="12" w:space="0" w:color="000000"/>
              <w:right w:val="nil"/>
            </w:tcBorders>
            <w:hideMark/>
          </w:tcPr>
          <w:p w14:paraId="6C11DB95"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Attending medical appointments </w:t>
            </w:r>
          </w:p>
        </w:tc>
        <w:tc>
          <w:tcPr>
            <w:tcW w:w="990" w:type="dxa"/>
            <w:tcBorders>
              <w:top w:val="nil"/>
              <w:left w:val="nil"/>
              <w:bottom w:val="single" w:sz="12" w:space="0" w:color="000000"/>
              <w:right w:val="nil"/>
            </w:tcBorders>
            <w:hideMark/>
          </w:tcPr>
          <w:p w14:paraId="0421E3A3"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146 </w:t>
            </w:r>
          </w:p>
        </w:tc>
        <w:tc>
          <w:tcPr>
            <w:tcW w:w="1530" w:type="dxa"/>
            <w:tcBorders>
              <w:top w:val="nil"/>
              <w:left w:val="nil"/>
              <w:bottom w:val="single" w:sz="12" w:space="0" w:color="000000"/>
              <w:right w:val="nil"/>
            </w:tcBorders>
            <w:hideMark/>
          </w:tcPr>
          <w:p w14:paraId="2326851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.48  </w:t>
            </w:r>
          </w:p>
        </w:tc>
        <w:tc>
          <w:tcPr>
            <w:tcW w:w="1305" w:type="dxa"/>
            <w:tcBorders>
              <w:top w:val="nil"/>
              <w:left w:val="nil"/>
              <w:bottom w:val="single" w:sz="12" w:space="0" w:color="000000"/>
              <w:right w:val="nil"/>
            </w:tcBorders>
            <w:hideMark/>
          </w:tcPr>
          <w:p w14:paraId="17CD530C" w14:textId="77777777" w:rsidR="003A5195" w:rsidRPr="003A5195" w:rsidRDefault="003A5195" w:rsidP="00060AE1">
            <w:pPr>
              <w:textAlignment w:val="baseline"/>
              <w:rPr>
                <w:rFonts w:ascii="Times New Roman" w:hAnsi="Times New Roman"/>
                <w:sz w:val="28"/>
                <w:szCs w:val="28"/>
              </w:rPr>
            </w:pPr>
            <w:r w:rsidRPr="003A5195">
              <w:rPr>
                <w:rFonts w:ascii="Times New Roman" w:hAnsi="Times New Roman"/>
                <w:sz w:val="28"/>
                <w:szCs w:val="28"/>
              </w:rPr>
              <w:t>(0-4) </w:t>
            </w:r>
          </w:p>
        </w:tc>
      </w:tr>
    </w:tbl>
    <w:p w14:paraId="4D65C7C5" w14:textId="77777777" w:rsidR="003A5195" w:rsidRPr="003A5195" w:rsidRDefault="003A5195" w:rsidP="003A5195">
      <w:pPr>
        <w:textAlignment w:val="baseline"/>
        <w:rPr>
          <w:rFonts w:ascii="Times New Roman" w:hAnsi="Times New Roman"/>
          <w:sz w:val="28"/>
          <w:szCs w:val="28"/>
        </w:rPr>
      </w:pPr>
      <w:r w:rsidRPr="003A5195">
        <w:rPr>
          <w:rFonts w:ascii="Times New Roman" w:hAnsi="Times New Roman"/>
          <w:color w:val="000000"/>
          <w:sz w:val="28"/>
          <w:szCs w:val="28"/>
          <w:vertAlign w:val="superscript"/>
        </w:rPr>
        <w:t>a </w:t>
      </w:r>
      <w:r w:rsidRPr="003A5195">
        <w:rPr>
          <w:rFonts w:ascii="Times New Roman" w:hAnsi="Times New Roman"/>
          <w:color w:val="000000"/>
          <w:sz w:val="28"/>
          <w:szCs w:val="28"/>
        </w:rPr>
        <w:t>0 = not at all; 1 = 1-3 times; 2 = 4-6 times; 3 = 7-10 times; 4 = 10+ times per year </w:t>
      </w:r>
    </w:p>
    <w:p w14:paraId="54ADB9B1" w14:textId="77777777" w:rsidR="003A5195" w:rsidRPr="003A5195" w:rsidRDefault="003A5195" w:rsidP="003A5195">
      <w:pPr>
        <w:spacing w:line="480" w:lineRule="auto"/>
        <w:rPr>
          <w:rFonts w:ascii="Times New Roman" w:hAnsi="Times New Roman"/>
          <w:sz w:val="28"/>
          <w:szCs w:val="28"/>
        </w:rPr>
      </w:pPr>
    </w:p>
    <w:p w14:paraId="27B98F13"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t xml:space="preserve">The survey responses indicate that itinerant TSVIs, O&amp;M specialists, and dual-certified professionals adopt different strategies to address their job responsibilities. Based on the results, it seems that many educators sacrifice data documentation, lesson planning, and/or personal time </w:t>
      </w:r>
      <w:r w:rsidRPr="00C635A5">
        <w:rPr>
          <w:rFonts w:ascii="Times New Roman" w:hAnsi="Times New Roman"/>
          <w:szCs w:val="36"/>
        </w:rPr>
        <w:lastRenderedPageBreak/>
        <w:t xml:space="preserve">to prioritize direct instruction and collaboration. Additionally, results suggest that perceived workload manageability is highly subjective. However, the use of workload analysis tools can support these professionals in developing more equitable workloads. </w:t>
      </w:r>
    </w:p>
    <w:p w14:paraId="14B2823A" w14:textId="77777777" w:rsidR="003A5195" w:rsidRPr="00C635A5" w:rsidRDefault="003A5195" w:rsidP="003A5195">
      <w:pPr>
        <w:spacing w:line="480" w:lineRule="auto"/>
        <w:ind w:firstLine="720"/>
        <w:jc w:val="center"/>
        <w:rPr>
          <w:rFonts w:ascii="Times New Roman" w:hAnsi="Times New Roman"/>
          <w:b/>
          <w:bCs/>
          <w:szCs w:val="36"/>
        </w:rPr>
      </w:pPr>
      <w:r w:rsidRPr="00C635A5">
        <w:rPr>
          <w:rFonts w:ascii="Times New Roman" w:hAnsi="Times New Roman"/>
          <w:b/>
          <w:bCs/>
          <w:szCs w:val="36"/>
        </w:rPr>
        <w:t>Recommendations</w:t>
      </w:r>
    </w:p>
    <w:p w14:paraId="1F3AB900" w14:textId="77777777" w:rsidR="003A5195" w:rsidRPr="00C635A5" w:rsidRDefault="003A5195" w:rsidP="003A5195">
      <w:pPr>
        <w:numPr>
          <w:ilvl w:val="0"/>
          <w:numId w:val="33"/>
        </w:numPr>
        <w:spacing w:line="480" w:lineRule="auto"/>
        <w:rPr>
          <w:rFonts w:ascii="Times New Roman" w:hAnsi="Times New Roman"/>
          <w:szCs w:val="36"/>
        </w:rPr>
      </w:pPr>
      <w:r w:rsidRPr="00C635A5">
        <w:rPr>
          <w:rFonts w:ascii="Times New Roman" w:hAnsi="Times New Roman"/>
          <w:szCs w:val="36"/>
        </w:rPr>
        <w:t xml:space="preserve">Administrators should receive further training regarding the job responsibilities of TSVIs and O&amp;M specialists and their students’ needs, as they often lack knowledge of and experience working with students with blindness/low vision. </w:t>
      </w:r>
    </w:p>
    <w:p w14:paraId="2AD7E4E1" w14:textId="77777777" w:rsidR="003A5195" w:rsidRPr="00C635A5" w:rsidRDefault="003A5195" w:rsidP="003A5195">
      <w:pPr>
        <w:numPr>
          <w:ilvl w:val="0"/>
          <w:numId w:val="33"/>
        </w:numPr>
        <w:spacing w:line="480" w:lineRule="auto"/>
        <w:rPr>
          <w:rFonts w:ascii="Times New Roman" w:hAnsi="Times New Roman"/>
          <w:szCs w:val="36"/>
        </w:rPr>
      </w:pPr>
      <w:r w:rsidRPr="00C635A5">
        <w:rPr>
          <w:rFonts w:ascii="Times New Roman" w:hAnsi="Times New Roman"/>
          <w:szCs w:val="36"/>
        </w:rPr>
        <w:t>Advocacy by TSVIs, O&amp;M specialists, dual-certified professionals, and their administrators remains essential. TSVIs, O&amp;M specialists, and dual-certified professionals should work with their administrators to adopt a workload approach.</w:t>
      </w:r>
    </w:p>
    <w:p w14:paraId="37746833" w14:textId="77777777" w:rsidR="003A5195" w:rsidRPr="00C635A5" w:rsidRDefault="003A5195" w:rsidP="003A5195">
      <w:pPr>
        <w:numPr>
          <w:ilvl w:val="0"/>
          <w:numId w:val="33"/>
        </w:numPr>
        <w:spacing w:line="480" w:lineRule="auto"/>
        <w:rPr>
          <w:rFonts w:ascii="Times New Roman" w:hAnsi="Times New Roman"/>
          <w:szCs w:val="36"/>
        </w:rPr>
      </w:pPr>
      <w:r w:rsidRPr="00C635A5">
        <w:rPr>
          <w:rFonts w:ascii="Times New Roman" w:hAnsi="Times New Roman"/>
          <w:szCs w:val="36"/>
        </w:rPr>
        <w:lastRenderedPageBreak/>
        <w:t>Administrators can and should help TSVIs, O&amp;M specialists, and dual-certified professionals advocate at the state and national level for adoption of a workload approach and for manageable workloads.</w:t>
      </w:r>
    </w:p>
    <w:p w14:paraId="07CE4BEA" w14:textId="77777777" w:rsidR="003A5195" w:rsidRPr="00C635A5" w:rsidRDefault="003A5195" w:rsidP="003A5195">
      <w:pPr>
        <w:numPr>
          <w:ilvl w:val="0"/>
          <w:numId w:val="33"/>
        </w:numPr>
        <w:spacing w:line="480" w:lineRule="auto"/>
        <w:rPr>
          <w:rFonts w:ascii="Times New Roman" w:hAnsi="Times New Roman"/>
          <w:szCs w:val="36"/>
        </w:rPr>
      </w:pPr>
      <w:r w:rsidRPr="00C635A5">
        <w:rPr>
          <w:rFonts w:ascii="Times New Roman" w:hAnsi="Times New Roman"/>
          <w:szCs w:val="36"/>
        </w:rPr>
        <w:t xml:space="preserve">TSVIs, O&amp;M specialists, and dual-certified professionals should consider documenting their time spent in job responsibilities using available workload analysis tools (e.g., the </w:t>
      </w:r>
      <w:r w:rsidRPr="00C635A5">
        <w:rPr>
          <w:rFonts w:ascii="Times New Roman" w:hAnsi="Times New Roman"/>
          <w:i/>
          <w:iCs/>
          <w:szCs w:val="36"/>
        </w:rPr>
        <w:t>Visual Impairment Scale of Staffing Pattern Analysis, or</w:t>
      </w:r>
      <w:r w:rsidRPr="00C635A5">
        <w:rPr>
          <w:rFonts w:ascii="Times New Roman" w:hAnsi="Times New Roman"/>
          <w:szCs w:val="36"/>
        </w:rPr>
        <w:t xml:space="preserve"> </w:t>
      </w:r>
      <w:r w:rsidRPr="00C635A5">
        <w:rPr>
          <w:rFonts w:ascii="Times New Roman" w:hAnsi="Times New Roman"/>
          <w:i/>
          <w:iCs/>
          <w:szCs w:val="36"/>
        </w:rPr>
        <w:t>VISSPA</w:t>
      </w:r>
      <w:r w:rsidRPr="00C635A5">
        <w:rPr>
          <w:rFonts w:ascii="Times New Roman" w:hAnsi="Times New Roman"/>
          <w:szCs w:val="36"/>
        </w:rPr>
        <w:t>).</w:t>
      </w:r>
    </w:p>
    <w:p w14:paraId="10430C41" w14:textId="77777777" w:rsidR="003A5195" w:rsidRPr="00C635A5" w:rsidRDefault="003A5195" w:rsidP="003A5195">
      <w:pPr>
        <w:numPr>
          <w:ilvl w:val="0"/>
          <w:numId w:val="33"/>
        </w:numPr>
        <w:spacing w:line="480" w:lineRule="auto"/>
        <w:rPr>
          <w:rFonts w:ascii="Times New Roman" w:hAnsi="Times New Roman"/>
          <w:szCs w:val="36"/>
        </w:rPr>
      </w:pPr>
      <w:r w:rsidRPr="00C635A5">
        <w:rPr>
          <w:rFonts w:ascii="Times New Roman" w:hAnsi="Times New Roman"/>
          <w:szCs w:val="36"/>
        </w:rPr>
        <w:t xml:space="preserve">To address inequitable workloads, TSVIs, O&amp;M specialists, and dual-certified specialists should use appropriate strategies to manage workloads, including, but not limited to: shifting job responsibilities among team members; using alternative scheduling strategies (e.g., clustering or group lessons); attending meetings or lesson virtually; hiring additional help; and/or using </w:t>
      </w:r>
      <w:r w:rsidRPr="00C635A5">
        <w:rPr>
          <w:rFonts w:ascii="Times New Roman" w:hAnsi="Times New Roman"/>
          <w:szCs w:val="36"/>
        </w:rPr>
        <w:lastRenderedPageBreak/>
        <w:t>paid preparation time before the start of the school year (</w:t>
      </w:r>
      <w:proofErr w:type="spellStart"/>
      <w:r w:rsidRPr="00C635A5">
        <w:rPr>
          <w:rFonts w:ascii="Times New Roman" w:hAnsi="Times New Roman"/>
          <w:szCs w:val="36"/>
        </w:rPr>
        <w:t>Pogrund</w:t>
      </w:r>
      <w:proofErr w:type="spellEnd"/>
      <w:r w:rsidRPr="00C635A5">
        <w:rPr>
          <w:rFonts w:ascii="Times New Roman" w:hAnsi="Times New Roman"/>
          <w:szCs w:val="36"/>
        </w:rPr>
        <w:t xml:space="preserve"> et al., 2024). </w:t>
      </w:r>
    </w:p>
    <w:p w14:paraId="7739CE96"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t xml:space="preserve">While a caseload approach provides a straightforward way for administrators to address staffing needs, it does not fully account for students’ needs or the full job responsibilities of TSVIs and O&amp;M specialists. </w:t>
      </w:r>
    </w:p>
    <w:p w14:paraId="7FB73A70" w14:textId="77777777" w:rsidR="003A5195" w:rsidRPr="00C635A5" w:rsidRDefault="003A5195" w:rsidP="003A5195">
      <w:pPr>
        <w:spacing w:line="480" w:lineRule="auto"/>
        <w:ind w:firstLine="720"/>
        <w:rPr>
          <w:rFonts w:ascii="Times New Roman" w:hAnsi="Times New Roman"/>
          <w:szCs w:val="36"/>
        </w:rPr>
      </w:pPr>
      <w:r w:rsidRPr="00C635A5">
        <w:rPr>
          <w:rFonts w:ascii="Times New Roman" w:hAnsi="Times New Roman"/>
          <w:szCs w:val="36"/>
        </w:rPr>
        <w:br w:type="page"/>
      </w:r>
    </w:p>
    <w:p w14:paraId="3349D4BF" w14:textId="77777777" w:rsidR="003A5195" w:rsidRPr="00C635A5" w:rsidRDefault="003A5195" w:rsidP="003A5195">
      <w:pPr>
        <w:spacing w:line="480" w:lineRule="auto"/>
        <w:jc w:val="center"/>
        <w:rPr>
          <w:rFonts w:ascii="Times New Roman" w:hAnsi="Times New Roman"/>
          <w:b/>
          <w:bCs/>
          <w:szCs w:val="36"/>
        </w:rPr>
      </w:pPr>
      <w:r w:rsidRPr="00C635A5">
        <w:rPr>
          <w:rFonts w:ascii="Times New Roman" w:hAnsi="Times New Roman"/>
          <w:b/>
          <w:bCs/>
          <w:szCs w:val="36"/>
        </w:rPr>
        <w:lastRenderedPageBreak/>
        <w:t>References</w:t>
      </w:r>
    </w:p>
    <w:p w14:paraId="3273792E" w14:textId="77777777"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rPr>
        <w:t xml:space="preserve">American Occupational Therapy Association, American Physical Therapy Association, &amp; American Speech-Language-Hearing Association. (2014). </w:t>
      </w:r>
      <w:r w:rsidRPr="00C635A5">
        <w:rPr>
          <w:rFonts w:ascii="Times New Roman" w:hAnsi="Times New Roman"/>
          <w:i/>
          <w:iCs/>
          <w:szCs w:val="36"/>
        </w:rPr>
        <w:t xml:space="preserve">Workload approach: A paradigm shift for positive impact on student outcomes. </w:t>
      </w:r>
      <w:hyperlink r:id="rId16" w:history="1">
        <w:r w:rsidRPr="00C635A5">
          <w:rPr>
            <w:rStyle w:val="Hyperlink"/>
            <w:rFonts w:ascii="Times New Roman" w:hAnsi="Times New Roman"/>
            <w:szCs w:val="36"/>
          </w:rPr>
          <w:t>https://www.asha.org/siteassets/practice-portal/caseloadworkload/apta-asha-aota-joint-doc-workload-approach-schools.pdf</w:t>
        </w:r>
      </w:hyperlink>
      <w:r w:rsidRPr="00C635A5">
        <w:rPr>
          <w:rFonts w:ascii="Times New Roman" w:hAnsi="Times New Roman"/>
          <w:szCs w:val="36"/>
        </w:rPr>
        <w:t xml:space="preserve"> </w:t>
      </w:r>
    </w:p>
    <w:p w14:paraId="12FCB2BB" w14:textId="77777777"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rPr>
        <w:t xml:space="preserve">Burgin, X. D., Penrod, W. M., Wiener, W., Siffermann, E., &amp; Blasch, B. (2022). Orientation and mobility practitioners: A comparison study of demographics. </w:t>
      </w:r>
      <w:r w:rsidRPr="00C635A5">
        <w:rPr>
          <w:rFonts w:ascii="Times New Roman" w:hAnsi="Times New Roman"/>
          <w:i/>
          <w:iCs/>
          <w:szCs w:val="36"/>
        </w:rPr>
        <w:t>Journal of Visual Impairment &amp; Blindness, 116</w:t>
      </w:r>
      <w:r w:rsidRPr="00C635A5">
        <w:rPr>
          <w:rFonts w:ascii="Times New Roman" w:hAnsi="Times New Roman"/>
          <w:szCs w:val="36"/>
        </w:rPr>
        <w:t xml:space="preserve">(3), 334-342. </w:t>
      </w:r>
      <w:hyperlink r:id="rId17">
        <w:r w:rsidRPr="00C635A5">
          <w:rPr>
            <w:rStyle w:val="Hyperlink"/>
            <w:rFonts w:ascii="Times New Roman" w:hAnsi="Times New Roman"/>
            <w:szCs w:val="36"/>
          </w:rPr>
          <w:t>https://doi.org/10.1177/0145482X221108893</w:t>
        </w:r>
      </w:hyperlink>
    </w:p>
    <w:p w14:paraId="74175EC0" w14:textId="28808AED" w:rsidR="003A5195" w:rsidRPr="00C635A5" w:rsidRDefault="003A5195" w:rsidP="00C635A5">
      <w:pPr>
        <w:spacing w:line="480" w:lineRule="auto"/>
        <w:ind w:left="1080" w:hanging="720"/>
        <w:rPr>
          <w:rFonts w:ascii="Times New Roman" w:hAnsi="Times New Roman"/>
          <w:szCs w:val="36"/>
        </w:rPr>
      </w:pPr>
      <w:r w:rsidRPr="00C635A5">
        <w:rPr>
          <w:rFonts w:ascii="Times New Roman" w:hAnsi="Times New Roman"/>
          <w:szCs w:val="36"/>
        </w:rPr>
        <w:lastRenderedPageBreak/>
        <w:t xml:space="preserve">Correa-Torres, S. M., &amp; Durando, J. (2011). Perceived training needs of teachers of students with visual impairments who work with students from culturally and linguistically diverse backgrounds. </w:t>
      </w:r>
      <w:r w:rsidRPr="00C635A5">
        <w:rPr>
          <w:rFonts w:ascii="Times New Roman" w:hAnsi="Times New Roman"/>
          <w:i/>
          <w:iCs/>
          <w:szCs w:val="36"/>
        </w:rPr>
        <w:t>Journal of Visual Impairment &amp; Blindness, 105</w:t>
      </w:r>
      <w:r w:rsidRPr="00C635A5">
        <w:rPr>
          <w:rFonts w:ascii="Times New Roman" w:hAnsi="Times New Roman"/>
          <w:szCs w:val="36"/>
        </w:rPr>
        <w:t xml:space="preserve">(9), 521–532. </w:t>
      </w:r>
      <w:hyperlink r:id="rId18" w:history="1">
        <w:r w:rsidR="00C635A5" w:rsidRPr="00460682">
          <w:rPr>
            <w:rStyle w:val="Hyperlink"/>
            <w:rFonts w:ascii="Times New Roman" w:hAnsi="Times New Roman"/>
            <w:szCs w:val="36"/>
          </w:rPr>
          <w:t>https://doi.org/10.1177/0145482X1110500904</w:t>
        </w:r>
      </w:hyperlink>
      <w:r w:rsidR="00C635A5">
        <w:rPr>
          <w:rFonts w:ascii="Times New Roman" w:hAnsi="Times New Roman"/>
          <w:szCs w:val="36"/>
        </w:rPr>
        <w:t xml:space="preserve"> </w:t>
      </w:r>
    </w:p>
    <w:p w14:paraId="3F9ADA92" w14:textId="77777777"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rPr>
        <w:t xml:space="preserve">Ericson, K., Savaiano, M. E., </w:t>
      </w:r>
      <w:proofErr w:type="spellStart"/>
      <w:r w:rsidRPr="00C635A5">
        <w:rPr>
          <w:rFonts w:ascii="Times New Roman" w:hAnsi="Times New Roman"/>
          <w:szCs w:val="36"/>
        </w:rPr>
        <w:t>Pogrund</w:t>
      </w:r>
      <w:proofErr w:type="spellEnd"/>
      <w:r w:rsidRPr="00C635A5">
        <w:rPr>
          <w:rFonts w:ascii="Times New Roman" w:hAnsi="Times New Roman"/>
          <w:szCs w:val="36"/>
        </w:rPr>
        <w:t xml:space="preserve">, R., &amp; Moles, B. (2024). </w:t>
      </w:r>
      <w:r w:rsidRPr="00C635A5">
        <w:rPr>
          <w:rFonts w:ascii="Times New Roman" w:hAnsi="Times New Roman"/>
          <w:i/>
          <w:iCs/>
          <w:szCs w:val="36"/>
        </w:rPr>
        <w:t>The need for workload analysis for teachers of students with visual impairments and orientation and mobility specialists.</w:t>
      </w:r>
      <w:r w:rsidRPr="00C635A5">
        <w:rPr>
          <w:rFonts w:ascii="Times New Roman" w:hAnsi="Times New Roman"/>
          <w:szCs w:val="36"/>
        </w:rPr>
        <w:t xml:space="preserve"> Position paper of the Division on Visual Impairments and Deafblindness, Council for Exceptional Children. Arlington, VA. </w:t>
      </w:r>
    </w:p>
    <w:p w14:paraId="40C13033" w14:textId="77777777" w:rsidR="00C635A5" w:rsidRDefault="00C635A5" w:rsidP="003A5195">
      <w:pPr>
        <w:spacing w:line="480" w:lineRule="auto"/>
        <w:ind w:left="1080" w:hanging="720"/>
        <w:rPr>
          <w:rFonts w:ascii="Times New Roman" w:hAnsi="Times New Roman"/>
          <w:szCs w:val="36"/>
          <w:lang w:val="en"/>
        </w:rPr>
      </w:pPr>
    </w:p>
    <w:p w14:paraId="438AA764" w14:textId="77777777" w:rsidR="00C635A5" w:rsidRDefault="00C635A5" w:rsidP="003A5195">
      <w:pPr>
        <w:spacing w:line="480" w:lineRule="auto"/>
        <w:ind w:left="1080" w:hanging="720"/>
        <w:rPr>
          <w:rFonts w:ascii="Times New Roman" w:hAnsi="Times New Roman"/>
          <w:szCs w:val="36"/>
          <w:lang w:val="en"/>
        </w:rPr>
      </w:pPr>
    </w:p>
    <w:p w14:paraId="32BFDF64" w14:textId="4E62E8D2"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lang w:val="en"/>
        </w:rPr>
        <w:lastRenderedPageBreak/>
        <w:t xml:space="preserve">Hebert, M., &amp; Savaiano, M. E. (2021). A survey of the writing instructional practices of Nebraska teachers of students with visual impairments. </w:t>
      </w:r>
      <w:r w:rsidRPr="00C635A5">
        <w:rPr>
          <w:rFonts w:ascii="Times New Roman" w:hAnsi="Times New Roman"/>
          <w:i/>
          <w:iCs/>
          <w:szCs w:val="36"/>
          <w:lang w:val="en"/>
        </w:rPr>
        <w:t>Exceptionality, 29</w:t>
      </w:r>
      <w:r w:rsidRPr="00C635A5">
        <w:rPr>
          <w:rFonts w:ascii="Times New Roman" w:hAnsi="Times New Roman"/>
          <w:szCs w:val="36"/>
          <w:lang w:val="en"/>
        </w:rPr>
        <w:t>(4), 294-309.</w:t>
      </w:r>
    </w:p>
    <w:p w14:paraId="05E9DCB1" w14:textId="77777777"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rPr>
        <w:t xml:space="preserve">Meador, C. A. (2015). </w:t>
      </w:r>
      <w:r w:rsidRPr="00C635A5">
        <w:rPr>
          <w:rFonts w:ascii="Times New Roman" w:hAnsi="Times New Roman"/>
          <w:i/>
          <w:iCs/>
          <w:szCs w:val="36"/>
        </w:rPr>
        <w:t xml:space="preserve">Meeting the needs of visually impaired students in Washington state: An exploratory study of the working conditions that affect teachers of the visually impaired. </w:t>
      </w:r>
      <w:r w:rsidRPr="00C635A5">
        <w:rPr>
          <w:rFonts w:ascii="Times New Roman" w:hAnsi="Times New Roman"/>
          <w:szCs w:val="36"/>
        </w:rPr>
        <w:t xml:space="preserve">[Doctoral dissertation, Washington State University.] ProQuest Dissertations and Theses Global. </w:t>
      </w:r>
    </w:p>
    <w:p w14:paraId="77C43236" w14:textId="77777777" w:rsidR="003A5195" w:rsidRPr="00C635A5" w:rsidRDefault="003A5195" w:rsidP="003A5195">
      <w:pPr>
        <w:spacing w:line="480" w:lineRule="auto"/>
        <w:ind w:left="1080" w:hanging="720"/>
        <w:rPr>
          <w:rFonts w:ascii="Times New Roman" w:hAnsi="Times New Roman"/>
          <w:szCs w:val="36"/>
        </w:rPr>
      </w:pPr>
      <w:proofErr w:type="spellStart"/>
      <w:r w:rsidRPr="00C635A5">
        <w:rPr>
          <w:rFonts w:ascii="Times New Roman" w:hAnsi="Times New Roman"/>
          <w:szCs w:val="36"/>
        </w:rPr>
        <w:t>Pogrund</w:t>
      </w:r>
      <w:proofErr w:type="spellEnd"/>
      <w:r w:rsidRPr="00C635A5">
        <w:rPr>
          <w:rFonts w:ascii="Times New Roman" w:hAnsi="Times New Roman"/>
          <w:szCs w:val="36"/>
        </w:rPr>
        <w:t xml:space="preserve">, R., Cowan, C., Darst, S., </w:t>
      </w:r>
      <w:proofErr w:type="spellStart"/>
      <w:r w:rsidRPr="00C635A5">
        <w:rPr>
          <w:rFonts w:ascii="Times New Roman" w:hAnsi="Times New Roman"/>
          <w:szCs w:val="36"/>
        </w:rPr>
        <w:t>Householter</w:t>
      </w:r>
      <w:proofErr w:type="spellEnd"/>
      <w:r w:rsidRPr="00C635A5">
        <w:rPr>
          <w:rFonts w:ascii="Times New Roman" w:hAnsi="Times New Roman"/>
          <w:szCs w:val="36"/>
        </w:rPr>
        <w:t xml:space="preserve">, C., Jones, B., Morgan, T., Munro, M., Robinson, C., Shore, M., Tabb, C., &amp; Walker, S. (2024). </w:t>
      </w:r>
      <w:r w:rsidRPr="00C635A5">
        <w:rPr>
          <w:rFonts w:ascii="Times New Roman" w:hAnsi="Times New Roman"/>
          <w:i/>
          <w:iCs/>
          <w:szCs w:val="36"/>
        </w:rPr>
        <w:t>Visual Impairment Scale of Staffing Pattern Analysis</w:t>
      </w:r>
      <w:r w:rsidRPr="00C635A5">
        <w:rPr>
          <w:rFonts w:ascii="Times New Roman" w:hAnsi="Times New Roman"/>
          <w:szCs w:val="36"/>
        </w:rPr>
        <w:t xml:space="preserve"> </w:t>
      </w:r>
      <w:r w:rsidRPr="00C635A5">
        <w:rPr>
          <w:rFonts w:ascii="Times New Roman" w:hAnsi="Times New Roman"/>
          <w:i/>
          <w:iCs/>
          <w:szCs w:val="36"/>
        </w:rPr>
        <w:t xml:space="preserve">(VISSPA). </w:t>
      </w:r>
      <w:r w:rsidRPr="00C635A5">
        <w:rPr>
          <w:rFonts w:ascii="Times New Roman" w:hAnsi="Times New Roman"/>
          <w:szCs w:val="36"/>
        </w:rPr>
        <w:t xml:space="preserve">Texas School for the Blind and Visually Impaired. </w:t>
      </w:r>
    </w:p>
    <w:p w14:paraId="6355DE6A" w14:textId="55E25F75" w:rsidR="003A5195" w:rsidRDefault="003A5195" w:rsidP="00C635A5">
      <w:pPr>
        <w:spacing w:line="480" w:lineRule="auto"/>
        <w:rPr>
          <w:rFonts w:ascii="Times New Roman" w:hAnsi="Times New Roman"/>
          <w:szCs w:val="36"/>
        </w:rPr>
      </w:pPr>
      <w:r w:rsidRPr="00C635A5">
        <w:rPr>
          <w:rFonts w:ascii="Times New Roman" w:hAnsi="Times New Roman"/>
          <w:szCs w:val="36"/>
        </w:rPr>
        <w:lastRenderedPageBreak/>
        <w:t xml:space="preserve">Rosenblum, L. P., Herzberg, T. S., Wild, T., Botsford, K. </w:t>
      </w:r>
    </w:p>
    <w:p w14:paraId="6A18D569" w14:textId="610814EF" w:rsidR="00C635A5" w:rsidRPr="00C635A5" w:rsidRDefault="00C635A5" w:rsidP="00C635A5">
      <w:pPr>
        <w:spacing w:line="480" w:lineRule="auto"/>
        <w:ind w:left="720"/>
        <w:rPr>
          <w:rFonts w:ascii="Times New Roman" w:hAnsi="Times New Roman"/>
          <w:szCs w:val="36"/>
        </w:rPr>
      </w:pPr>
      <w:r w:rsidRPr="00C635A5">
        <w:rPr>
          <w:rFonts w:ascii="Times New Roman" w:hAnsi="Times New Roman"/>
          <w:szCs w:val="36"/>
        </w:rPr>
        <w:t xml:space="preserve">D., Fast, D., Kaiser, J. T., Cook, L.K., Hicks, M. A. C., </w:t>
      </w:r>
      <w:proofErr w:type="spellStart"/>
      <w:r w:rsidRPr="00C635A5">
        <w:rPr>
          <w:rFonts w:ascii="Times New Roman" w:hAnsi="Times New Roman"/>
          <w:szCs w:val="36"/>
        </w:rPr>
        <w:t>DeGrant</w:t>
      </w:r>
      <w:proofErr w:type="spellEnd"/>
      <w:r w:rsidRPr="00C635A5">
        <w:rPr>
          <w:rFonts w:ascii="Times New Roman" w:hAnsi="Times New Roman"/>
          <w:szCs w:val="36"/>
        </w:rPr>
        <w:t xml:space="preserve">, J. N., &amp; McBride, C. R. (2020). </w:t>
      </w:r>
      <w:r w:rsidRPr="00C635A5">
        <w:rPr>
          <w:rFonts w:ascii="Times New Roman" w:hAnsi="Times New Roman"/>
          <w:i/>
          <w:iCs/>
          <w:szCs w:val="36"/>
        </w:rPr>
        <w:t xml:space="preserve">Access and engagement: Examining the impact of COVID-19 on </w:t>
      </w:r>
      <w:proofErr w:type="gramStart"/>
      <w:r w:rsidRPr="00C635A5">
        <w:rPr>
          <w:rFonts w:ascii="Times New Roman" w:hAnsi="Times New Roman"/>
          <w:i/>
          <w:iCs/>
          <w:szCs w:val="36"/>
        </w:rPr>
        <w:t>students</w:t>
      </w:r>
      <w:proofErr w:type="gramEnd"/>
      <w:r w:rsidRPr="00C635A5">
        <w:rPr>
          <w:rFonts w:ascii="Times New Roman" w:hAnsi="Times New Roman"/>
          <w:i/>
          <w:iCs/>
          <w:szCs w:val="36"/>
        </w:rPr>
        <w:t xml:space="preserve"> birth-21 with visual impairments, their families, and professionals in the United States and Canada.</w:t>
      </w:r>
      <w:r w:rsidRPr="00C635A5">
        <w:rPr>
          <w:rFonts w:ascii="Times New Roman" w:hAnsi="Times New Roman"/>
          <w:szCs w:val="36"/>
        </w:rPr>
        <w:t xml:space="preserve"> American Foundation for the Blind.</w:t>
      </w:r>
    </w:p>
    <w:p w14:paraId="704274B4" w14:textId="77777777"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rPr>
        <w:t xml:space="preserve">Wilton, A. (2017). </w:t>
      </w:r>
      <w:r w:rsidRPr="00C635A5">
        <w:rPr>
          <w:rFonts w:ascii="Times New Roman" w:hAnsi="Times New Roman"/>
          <w:i/>
          <w:iCs/>
          <w:szCs w:val="36"/>
        </w:rPr>
        <w:t>Special education administrators and workload determination for teachers of students with visual impairments: A Delphi study.</w:t>
      </w:r>
      <w:r w:rsidRPr="00C635A5">
        <w:rPr>
          <w:rFonts w:ascii="Times New Roman" w:hAnsi="Times New Roman"/>
          <w:szCs w:val="36"/>
        </w:rPr>
        <w:t xml:space="preserve"> [Doctoral dissertation, University of British Columbia.] ProQuest Dissertations and Theses Global. </w:t>
      </w:r>
    </w:p>
    <w:p w14:paraId="40840252" w14:textId="77777777" w:rsidR="003A5195" w:rsidRPr="00C635A5" w:rsidRDefault="003A5195" w:rsidP="003A5195">
      <w:pPr>
        <w:spacing w:line="480" w:lineRule="auto"/>
        <w:ind w:left="1080" w:hanging="720"/>
        <w:rPr>
          <w:rFonts w:ascii="Times New Roman" w:hAnsi="Times New Roman"/>
          <w:szCs w:val="36"/>
        </w:rPr>
      </w:pPr>
      <w:r w:rsidRPr="00C635A5">
        <w:rPr>
          <w:rFonts w:ascii="Times New Roman" w:hAnsi="Times New Roman"/>
          <w:szCs w:val="36"/>
        </w:rPr>
        <w:t xml:space="preserve">Zebehazy, K. T., Herzberg, T. S., &amp; Botsford, K. D. (2023). Exploring Caseload Data of Vision Professionals and Their Implications. </w:t>
      </w:r>
      <w:r w:rsidRPr="00C635A5">
        <w:rPr>
          <w:rFonts w:ascii="Times New Roman" w:hAnsi="Times New Roman"/>
          <w:i/>
          <w:iCs/>
          <w:szCs w:val="36"/>
        </w:rPr>
        <w:t xml:space="preserve">Journal of </w:t>
      </w:r>
      <w:r w:rsidRPr="00C635A5">
        <w:rPr>
          <w:rFonts w:ascii="Times New Roman" w:hAnsi="Times New Roman"/>
          <w:i/>
          <w:iCs/>
          <w:szCs w:val="36"/>
        </w:rPr>
        <w:lastRenderedPageBreak/>
        <w:t>Visual Impairment &amp; Blindness</w:t>
      </w:r>
      <w:r w:rsidRPr="00C635A5">
        <w:rPr>
          <w:rFonts w:ascii="Times New Roman" w:hAnsi="Times New Roman"/>
          <w:szCs w:val="36"/>
        </w:rPr>
        <w:t xml:space="preserve">, </w:t>
      </w:r>
      <w:r w:rsidRPr="00C635A5">
        <w:rPr>
          <w:rFonts w:ascii="Times New Roman" w:hAnsi="Times New Roman"/>
          <w:i/>
          <w:iCs/>
          <w:szCs w:val="36"/>
        </w:rPr>
        <w:t>117</w:t>
      </w:r>
      <w:r w:rsidRPr="00C635A5">
        <w:rPr>
          <w:rFonts w:ascii="Times New Roman" w:hAnsi="Times New Roman"/>
          <w:szCs w:val="36"/>
        </w:rPr>
        <w:t xml:space="preserve">(5), 341–352. </w:t>
      </w:r>
      <w:hyperlink r:id="rId19">
        <w:r w:rsidRPr="00C635A5">
          <w:rPr>
            <w:rStyle w:val="Hyperlink"/>
            <w:rFonts w:ascii="Times New Roman" w:hAnsi="Times New Roman"/>
            <w:szCs w:val="36"/>
          </w:rPr>
          <w:t>https://doi.org/10.1177/0145482X231200869</w:t>
        </w:r>
      </w:hyperlink>
    </w:p>
    <w:p w14:paraId="3B25AC49" w14:textId="77777777" w:rsidR="00C635A5" w:rsidRDefault="00C635A5" w:rsidP="00C635A5">
      <w:pPr>
        <w:rPr>
          <w:szCs w:val="36"/>
        </w:rPr>
      </w:pPr>
    </w:p>
    <w:p w14:paraId="0E4854BD" w14:textId="77777777" w:rsidR="00C635A5" w:rsidRDefault="00C635A5" w:rsidP="00C635A5">
      <w:pPr>
        <w:rPr>
          <w:szCs w:val="36"/>
        </w:rPr>
      </w:pPr>
    </w:p>
    <w:p w14:paraId="56B14926" w14:textId="77777777" w:rsidR="00C635A5" w:rsidRDefault="00C635A5" w:rsidP="00C635A5">
      <w:pPr>
        <w:rPr>
          <w:szCs w:val="36"/>
        </w:rPr>
      </w:pPr>
    </w:p>
    <w:p w14:paraId="1C002299" w14:textId="77777777" w:rsidR="00C635A5" w:rsidRDefault="00C635A5" w:rsidP="00C635A5">
      <w:pPr>
        <w:rPr>
          <w:szCs w:val="36"/>
        </w:rPr>
      </w:pPr>
    </w:p>
    <w:p w14:paraId="38A48BE0" w14:textId="77777777" w:rsidR="00C635A5" w:rsidRDefault="00C635A5" w:rsidP="00C635A5">
      <w:pPr>
        <w:rPr>
          <w:szCs w:val="36"/>
        </w:rPr>
      </w:pPr>
    </w:p>
    <w:p w14:paraId="05486CD1" w14:textId="77777777" w:rsidR="00C635A5" w:rsidRDefault="00C635A5" w:rsidP="00C635A5">
      <w:pPr>
        <w:rPr>
          <w:szCs w:val="36"/>
        </w:rPr>
      </w:pPr>
    </w:p>
    <w:p w14:paraId="31D5FC18" w14:textId="77777777" w:rsidR="00C635A5" w:rsidRDefault="00C635A5" w:rsidP="00C635A5">
      <w:pPr>
        <w:rPr>
          <w:szCs w:val="36"/>
        </w:rPr>
      </w:pPr>
    </w:p>
    <w:p w14:paraId="00924B93" w14:textId="77777777" w:rsidR="00C635A5" w:rsidRDefault="00C635A5" w:rsidP="00C635A5">
      <w:pPr>
        <w:rPr>
          <w:szCs w:val="36"/>
        </w:rPr>
      </w:pPr>
    </w:p>
    <w:p w14:paraId="073C8312" w14:textId="77777777" w:rsidR="00C635A5" w:rsidRDefault="00C635A5" w:rsidP="00C635A5">
      <w:pPr>
        <w:rPr>
          <w:szCs w:val="36"/>
        </w:rPr>
      </w:pPr>
    </w:p>
    <w:p w14:paraId="51E7D9D8" w14:textId="77777777" w:rsidR="00C635A5" w:rsidRDefault="00C635A5" w:rsidP="00C635A5">
      <w:pPr>
        <w:rPr>
          <w:szCs w:val="36"/>
        </w:rPr>
      </w:pPr>
    </w:p>
    <w:p w14:paraId="11C9A4BD" w14:textId="77777777" w:rsidR="00C635A5" w:rsidRDefault="00C635A5" w:rsidP="00C635A5">
      <w:pPr>
        <w:rPr>
          <w:szCs w:val="36"/>
        </w:rPr>
      </w:pPr>
    </w:p>
    <w:p w14:paraId="400110DF" w14:textId="77777777" w:rsidR="00C635A5" w:rsidRDefault="00C635A5" w:rsidP="00C635A5">
      <w:pPr>
        <w:rPr>
          <w:szCs w:val="36"/>
        </w:rPr>
      </w:pPr>
    </w:p>
    <w:p w14:paraId="52D67F93" w14:textId="77777777" w:rsidR="00C635A5" w:rsidRDefault="00C635A5" w:rsidP="00C635A5">
      <w:pPr>
        <w:rPr>
          <w:szCs w:val="36"/>
        </w:rPr>
      </w:pPr>
    </w:p>
    <w:p w14:paraId="4AD615E3" w14:textId="77777777" w:rsidR="00C635A5" w:rsidRDefault="00C635A5" w:rsidP="00C635A5">
      <w:pPr>
        <w:rPr>
          <w:szCs w:val="36"/>
        </w:rPr>
      </w:pPr>
    </w:p>
    <w:p w14:paraId="6906F7E3" w14:textId="77777777" w:rsidR="00C635A5" w:rsidRDefault="00C635A5" w:rsidP="00C635A5">
      <w:pPr>
        <w:rPr>
          <w:szCs w:val="36"/>
        </w:rPr>
      </w:pPr>
    </w:p>
    <w:p w14:paraId="57C2EA85" w14:textId="77777777" w:rsidR="00C635A5" w:rsidRDefault="00C635A5" w:rsidP="00C635A5">
      <w:pPr>
        <w:rPr>
          <w:szCs w:val="36"/>
        </w:rPr>
      </w:pPr>
    </w:p>
    <w:p w14:paraId="38AAEFE0" w14:textId="77777777" w:rsidR="00C635A5" w:rsidRDefault="00C635A5" w:rsidP="00C635A5">
      <w:pPr>
        <w:rPr>
          <w:szCs w:val="36"/>
        </w:rPr>
      </w:pPr>
    </w:p>
    <w:p w14:paraId="60CD1208" w14:textId="77777777" w:rsidR="00C635A5" w:rsidRDefault="00C635A5" w:rsidP="00C635A5">
      <w:pPr>
        <w:rPr>
          <w:szCs w:val="36"/>
        </w:rPr>
      </w:pPr>
    </w:p>
    <w:p w14:paraId="5A3C305A" w14:textId="77777777" w:rsidR="00C635A5" w:rsidRDefault="00C635A5" w:rsidP="00C635A5">
      <w:pPr>
        <w:rPr>
          <w:szCs w:val="36"/>
        </w:rPr>
      </w:pPr>
    </w:p>
    <w:p w14:paraId="7584434D" w14:textId="77777777" w:rsidR="00C635A5" w:rsidRDefault="00C635A5" w:rsidP="00C635A5">
      <w:pPr>
        <w:rPr>
          <w:szCs w:val="36"/>
        </w:rPr>
      </w:pPr>
    </w:p>
    <w:p w14:paraId="7C342AD6" w14:textId="77777777" w:rsidR="00C635A5" w:rsidRDefault="00C635A5" w:rsidP="00C635A5">
      <w:pPr>
        <w:rPr>
          <w:szCs w:val="36"/>
        </w:rPr>
      </w:pPr>
    </w:p>
    <w:p w14:paraId="085B04AF" w14:textId="77777777" w:rsidR="00C635A5" w:rsidRDefault="00C635A5" w:rsidP="00C635A5">
      <w:pPr>
        <w:rPr>
          <w:szCs w:val="36"/>
        </w:rPr>
      </w:pPr>
    </w:p>
    <w:p w14:paraId="7BD3CC83" w14:textId="77777777" w:rsidR="00C635A5" w:rsidRPr="00C635A5" w:rsidRDefault="00C635A5" w:rsidP="00C635A5">
      <w:pPr>
        <w:rPr>
          <w:szCs w:val="36"/>
        </w:rPr>
      </w:pPr>
    </w:p>
    <w:p w14:paraId="56B0BA37" w14:textId="77777777" w:rsidR="00625901" w:rsidRPr="00BE4F50" w:rsidRDefault="00625901" w:rsidP="00625901">
      <w:pPr>
        <w:spacing w:line="480" w:lineRule="auto"/>
        <w:jc w:val="center"/>
        <w:rPr>
          <w:rFonts w:ascii="Times New Roman" w:hAnsi="Times New Roman"/>
          <w:b/>
          <w:bCs/>
          <w:szCs w:val="36"/>
        </w:rPr>
      </w:pPr>
      <w:r w:rsidRPr="00BE4F50">
        <w:rPr>
          <w:rFonts w:ascii="Times New Roman" w:hAnsi="Times New Roman"/>
          <w:b/>
          <w:bCs/>
          <w:szCs w:val="36"/>
        </w:rPr>
        <w:lastRenderedPageBreak/>
        <w:t>We are currently recruiting for Teachers of the Vision Impaired, AT Specialists, and Orientation &amp; Mobility Specialists.</w:t>
      </w:r>
    </w:p>
    <w:p w14:paraId="54E4A519" w14:textId="77777777" w:rsidR="00625901" w:rsidRPr="00BE4F50" w:rsidRDefault="00625901" w:rsidP="00625901">
      <w:pPr>
        <w:rPr>
          <w:rFonts w:ascii="Times New Roman" w:hAnsi="Times New Roman"/>
          <w:szCs w:val="36"/>
        </w:rPr>
      </w:pPr>
    </w:p>
    <w:p w14:paraId="629E971B"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Ready for support from a team that understands your profession?</w:t>
      </w:r>
    </w:p>
    <w:p w14:paraId="7917DDA4"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Want a job where you are valued for your knowledge and expertise?</w:t>
      </w:r>
    </w:p>
    <w:p w14:paraId="239EDFEE"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Are you passionate about and dedicated to your field?</w:t>
      </w:r>
    </w:p>
    <w:p w14:paraId="210170F9"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 Do flexible hours appeal to you?</w:t>
      </w:r>
    </w:p>
    <w:p w14:paraId="4F57CD2F"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Come be the key to our continued success!</w:t>
      </w:r>
    </w:p>
    <w:p w14:paraId="76675DE9"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Contact</w:t>
      </w:r>
    </w:p>
    <w:p w14:paraId="768AABAD" w14:textId="77777777" w:rsidR="00625901" w:rsidRPr="00BE4F50" w:rsidRDefault="00625901" w:rsidP="00625901">
      <w:pPr>
        <w:spacing w:line="480" w:lineRule="auto"/>
        <w:rPr>
          <w:rFonts w:ascii="Times New Roman" w:hAnsi="Times New Roman"/>
          <w:szCs w:val="36"/>
        </w:rPr>
      </w:pPr>
      <w:r w:rsidRPr="00BE4F50">
        <w:rPr>
          <w:rFonts w:ascii="Times New Roman" w:hAnsi="Times New Roman"/>
          <w:szCs w:val="36"/>
        </w:rPr>
        <w:t>Karen Vay Walker</w:t>
      </w:r>
    </w:p>
    <w:p w14:paraId="40E90B9A" w14:textId="77777777" w:rsidR="00625901" w:rsidRPr="00BE4F50" w:rsidRDefault="00625901" w:rsidP="00625901">
      <w:pPr>
        <w:spacing w:line="480" w:lineRule="auto"/>
        <w:rPr>
          <w:rFonts w:ascii="Times New Roman" w:hAnsi="Times New Roman"/>
          <w:szCs w:val="36"/>
        </w:rPr>
      </w:pPr>
      <w:hyperlink r:id="rId20" w:history="1">
        <w:r w:rsidRPr="00BE4F50">
          <w:rPr>
            <w:rStyle w:val="Hyperlink"/>
            <w:rFonts w:ascii="Times New Roman" w:hAnsi="Times New Roman"/>
            <w:szCs w:val="36"/>
          </w:rPr>
          <w:t>Kvay@AIS-LLC.com</w:t>
        </w:r>
      </w:hyperlink>
    </w:p>
    <w:p w14:paraId="414B78AC" w14:textId="6BA6D563" w:rsidR="00370578" w:rsidRPr="00625901" w:rsidRDefault="00625901" w:rsidP="00625901">
      <w:pPr>
        <w:spacing w:line="480" w:lineRule="auto"/>
        <w:rPr>
          <w:rFonts w:ascii="Times New Roman" w:hAnsi="Times New Roman"/>
          <w:szCs w:val="36"/>
        </w:rPr>
      </w:pPr>
      <w:r w:rsidRPr="00BE4F50">
        <w:rPr>
          <w:rFonts w:ascii="Times New Roman" w:hAnsi="Times New Roman"/>
          <w:szCs w:val="36"/>
        </w:rPr>
        <w:t>804.368.8475</w:t>
      </w:r>
    </w:p>
    <w:p w14:paraId="06F25CD3" w14:textId="77777777" w:rsidR="00C635A5" w:rsidRDefault="00C635A5" w:rsidP="00C635A5">
      <w:pPr>
        <w:spacing w:line="480" w:lineRule="auto"/>
        <w:jc w:val="center"/>
        <w:rPr>
          <w:rFonts w:ascii="Times New Roman" w:hAnsi="Times New Roman"/>
          <w:b/>
          <w:bCs/>
          <w:szCs w:val="36"/>
        </w:rPr>
      </w:pPr>
    </w:p>
    <w:p w14:paraId="1B3821FF" w14:textId="1ADFCD1E" w:rsidR="00C635A5" w:rsidRPr="00C635A5" w:rsidRDefault="00C635A5" w:rsidP="00C635A5">
      <w:pPr>
        <w:spacing w:line="480" w:lineRule="auto"/>
        <w:jc w:val="center"/>
        <w:rPr>
          <w:rFonts w:ascii="Times New Roman" w:hAnsi="Times New Roman"/>
          <w:b/>
          <w:bCs/>
          <w:szCs w:val="36"/>
          <w:lang w:val="en"/>
        </w:rPr>
      </w:pPr>
      <w:r w:rsidRPr="00C635A5">
        <w:rPr>
          <w:rFonts w:ascii="Times New Roman" w:hAnsi="Times New Roman"/>
          <w:b/>
          <w:bCs/>
          <w:szCs w:val="36"/>
          <w:lang w:val="en"/>
        </w:rPr>
        <w:lastRenderedPageBreak/>
        <w:t xml:space="preserve">Practical Strategies for Teaching Mathematics Using </w:t>
      </w:r>
    </w:p>
    <w:p w14:paraId="537D06E2" w14:textId="77777777" w:rsidR="00C635A5" w:rsidRPr="00C635A5" w:rsidRDefault="00C635A5" w:rsidP="00C635A5">
      <w:pPr>
        <w:spacing w:line="480" w:lineRule="auto"/>
        <w:jc w:val="center"/>
        <w:rPr>
          <w:rFonts w:ascii="Times New Roman" w:hAnsi="Times New Roman"/>
          <w:b/>
          <w:bCs/>
          <w:szCs w:val="36"/>
          <w:lang w:val="en"/>
        </w:rPr>
      </w:pPr>
      <w:r w:rsidRPr="00C635A5">
        <w:rPr>
          <w:rFonts w:ascii="Times New Roman" w:hAnsi="Times New Roman"/>
          <w:b/>
          <w:bCs/>
          <w:szCs w:val="36"/>
          <w:lang w:val="en"/>
        </w:rPr>
        <w:t>UEB Math/Science and Nemeth Code</w:t>
      </w:r>
    </w:p>
    <w:p w14:paraId="7D47F64C" w14:textId="7E7DDE5F" w:rsidR="00625901" w:rsidRPr="00C635A5" w:rsidRDefault="00625901" w:rsidP="00625901">
      <w:pPr>
        <w:spacing w:line="480" w:lineRule="auto"/>
        <w:jc w:val="center"/>
        <w:rPr>
          <w:rFonts w:ascii="Times New Roman" w:hAnsi="Times New Roman"/>
          <w:b/>
          <w:bCs/>
          <w:szCs w:val="36"/>
        </w:rPr>
      </w:pPr>
    </w:p>
    <w:p w14:paraId="67316A82" w14:textId="77777777" w:rsidR="00C635A5" w:rsidRPr="00C635A5" w:rsidRDefault="00C635A5" w:rsidP="00C635A5">
      <w:pPr>
        <w:ind w:firstLine="720"/>
        <w:jc w:val="center"/>
        <w:rPr>
          <w:rFonts w:ascii="Times New Roman" w:hAnsi="Times New Roman"/>
          <w:color w:val="000000"/>
          <w:szCs w:val="36"/>
          <w:lang w:val="en"/>
        </w:rPr>
      </w:pPr>
      <w:r w:rsidRPr="00C635A5">
        <w:rPr>
          <w:rFonts w:ascii="Times New Roman" w:hAnsi="Times New Roman"/>
          <w:b/>
          <w:bCs/>
          <w:color w:val="000000"/>
          <w:szCs w:val="36"/>
          <w:lang w:val="en"/>
        </w:rPr>
        <w:t>Alexis Redford</w:t>
      </w:r>
      <w:r w:rsidRPr="00C635A5">
        <w:rPr>
          <w:rFonts w:ascii="Times New Roman" w:hAnsi="Times New Roman"/>
          <w:color w:val="000000"/>
          <w:szCs w:val="36"/>
          <w:lang w:val="en"/>
        </w:rPr>
        <w:t xml:space="preserve">, North Carolina Central University, </w:t>
      </w:r>
      <w:hyperlink r:id="rId21" w:history="1">
        <w:r w:rsidRPr="00C635A5">
          <w:rPr>
            <w:rStyle w:val="Hyperlink"/>
            <w:rFonts w:ascii="Times New Roman" w:hAnsi="Times New Roman"/>
            <w:szCs w:val="36"/>
            <w:lang w:val="en"/>
          </w:rPr>
          <w:t>aredfor1@nccu.edu</w:t>
        </w:r>
      </w:hyperlink>
      <w:r w:rsidRPr="00C635A5">
        <w:rPr>
          <w:rFonts w:ascii="Times New Roman" w:hAnsi="Times New Roman"/>
          <w:color w:val="000000"/>
          <w:szCs w:val="36"/>
          <w:lang w:val="en"/>
        </w:rPr>
        <w:t xml:space="preserve"> </w:t>
      </w:r>
    </w:p>
    <w:p w14:paraId="6DCFF0C3" w14:textId="77777777" w:rsidR="00C635A5" w:rsidRPr="00C635A5" w:rsidRDefault="00C635A5" w:rsidP="00C635A5">
      <w:pPr>
        <w:ind w:firstLine="720"/>
        <w:jc w:val="center"/>
        <w:rPr>
          <w:rFonts w:ascii="Times New Roman" w:hAnsi="Times New Roman"/>
          <w:b/>
          <w:bCs/>
          <w:color w:val="000000"/>
          <w:szCs w:val="36"/>
          <w:lang w:val="en"/>
        </w:rPr>
      </w:pPr>
    </w:p>
    <w:p w14:paraId="5D546C7D" w14:textId="77777777" w:rsidR="00C635A5" w:rsidRPr="00C635A5" w:rsidRDefault="00C635A5" w:rsidP="00C635A5">
      <w:pPr>
        <w:ind w:firstLine="720"/>
        <w:jc w:val="center"/>
        <w:rPr>
          <w:rFonts w:ascii="Times New Roman" w:hAnsi="Times New Roman"/>
          <w:color w:val="000000"/>
          <w:szCs w:val="36"/>
          <w:lang w:val="en"/>
        </w:rPr>
      </w:pPr>
      <w:r w:rsidRPr="00C635A5">
        <w:rPr>
          <w:rFonts w:ascii="Times New Roman" w:hAnsi="Times New Roman"/>
          <w:b/>
          <w:bCs/>
          <w:color w:val="000000"/>
          <w:szCs w:val="36"/>
          <w:lang w:val="en"/>
        </w:rPr>
        <w:t>Christine Clark-Bischke</w:t>
      </w:r>
      <w:r w:rsidRPr="00C635A5">
        <w:rPr>
          <w:rFonts w:ascii="Times New Roman" w:hAnsi="Times New Roman"/>
          <w:color w:val="000000"/>
          <w:szCs w:val="36"/>
          <w:lang w:val="en"/>
        </w:rPr>
        <w:t xml:space="preserve">, University of Utah, </w:t>
      </w:r>
      <w:hyperlink r:id="rId22" w:history="1">
        <w:r w:rsidRPr="00C635A5">
          <w:rPr>
            <w:rStyle w:val="Hyperlink"/>
            <w:rFonts w:ascii="Times New Roman" w:hAnsi="Times New Roman"/>
            <w:szCs w:val="36"/>
            <w:lang w:val="en"/>
          </w:rPr>
          <w:t>chris.bischke@utah.edu</w:t>
        </w:r>
      </w:hyperlink>
      <w:r w:rsidRPr="00C635A5">
        <w:rPr>
          <w:rFonts w:ascii="Times New Roman" w:hAnsi="Times New Roman"/>
          <w:color w:val="000000"/>
          <w:szCs w:val="36"/>
          <w:lang w:val="en"/>
        </w:rPr>
        <w:t xml:space="preserve"> </w:t>
      </w:r>
    </w:p>
    <w:p w14:paraId="0AD2D6CC" w14:textId="77777777" w:rsidR="00C635A5" w:rsidRPr="00C635A5" w:rsidRDefault="00C635A5" w:rsidP="00C635A5">
      <w:pPr>
        <w:ind w:firstLine="720"/>
        <w:jc w:val="center"/>
        <w:rPr>
          <w:rFonts w:ascii="Times New Roman" w:hAnsi="Times New Roman"/>
          <w:color w:val="000000"/>
          <w:szCs w:val="36"/>
          <w:lang w:val="en"/>
        </w:rPr>
      </w:pPr>
    </w:p>
    <w:p w14:paraId="55870C5A" w14:textId="77777777" w:rsidR="00C635A5" w:rsidRPr="00C635A5" w:rsidRDefault="00C635A5" w:rsidP="00C635A5">
      <w:pPr>
        <w:ind w:firstLine="720"/>
        <w:jc w:val="center"/>
        <w:rPr>
          <w:rFonts w:ascii="Times New Roman" w:hAnsi="Times New Roman"/>
          <w:color w:val="000000"/>
          <w:szCs w:val="36"/>
          <w:lang w:val="en"/>
        </w:rPr>
      </w:pPr>
      <w:r w:rsidRPr="00C635A5">
        <w:rPr>
          <w:rFonts w:ascii="Times New Roman" w:hAnsi="Times New Roman"/>
          <w:b/>
          <w:bCs/>
          <w:color w:val="000000"/>
          <w:szCs w:val="36"/>
          <w:lang w:val="en"/>
        </w:rPr>
        <w:t>Tina Herzberg</w:t>
      </w:r>
      <w:r w:rsidRPr="00C635A5">
        <w:rPr>
          <w:rFonts w:ascii="Times New Roman" w:hAnsi="Times New Roman"/>
          <w:color w:val="000000"/>
          <w:szCs w:val="36"/>
          <w:lang w:val="en"/>
        </w:rPr>
        <w:t xml:space="preserve">, University of South Carolina Upstate, </w:t>
      </w:r>
      <w:hyperlink r:id="rId23" w:history="1">
        <w:r w:rsidRPr="00C635A5">
          <w:rPr>
            <w:rStyle w:val="Hyperlink"/>
            <w:rFonts w:ascii="Times New Roman" w:hAnsi="Times New Roman"/>
            <w:szCs w:val="36"/>
            <w:lang w:val="en"/>
          </w:rPr>
          <w:t>herberf@uscupstate.edu</w:t>
        </w:r>
      </w:hyperlink>
    </w:p>
    <w:p w14:paraId="38F1B409" w14:textId="77777777" w:rsidR="00C635A5" w:rsidRPr="00C635A5" w:rsidRDefault="00C635A5" w:rsidP="00C635A5">
      <w:pPr>
        <w:ind w:firstLine="720"/>
        <w:jc w:val="center"/>
        <w:rPr>
          <w:rFonts w:ascii="Times New Roman" w:hAnsi="Times New Roman"/>
          <w:color w:val="000000"/>
          <w:szCs w:val="36"/>
        </w:rPr>
      </w:pPr>
    </w:p>
    <w:p w14:paraId="2B9480DB" w14:textId="77777777" w:rsidR="00C635A5" w:rsidRPr="00C635A5" w:rsidRDefault="00C635A5" w:rsidP="00C635A5">
      <w:pPr>
        <w:ind w:firstLine="720"/>
        <w:jc w:val="center"/>
        <w:rPr>
          <w:rFonts w:ascii="Times New Roman" w:hAnsi="Times New Roman"/>
          <w:color w:val="000000"/>
          <w:szCs w:val="36"/>
        </w:rPr>
      </w:pPr>
    </w:p>
    <w:p w14:paraId="7B202540" w14:textId="77777777" w:rsidR="00C635A5" w:rsidRPr="00C635A5" w:rsidRDefault="00C635A5" w:rsidP="00C635A5">
      <w:pPr>
        <w:rPr>
          <w:rFonts w:ascii="Times New Roman" w:hAnsi="Times New Roman"/>
          <w:color w:val="000000"/>
          <w:szCs w:val="36"/>
          <w:lang w:val="en"/>
        </w:rPr>
      </w:pPr>
      <w:r w:rsidRPr="00C635A5">
        <w:rPr>
          <w:rFonts w:ascii="Times New Roman" w:hAnsi="Times New Roman"/>
          <w:b/>
          <w:bCs/>
          <w:color w:val="000000"/>
          <w:szCs w:val="36"/>
          <w:lang w:val="en"/>
        </w:rPr>
        <w:t xml:space="preserve">Target Audience: </w:t>
      </w:r>
      <w:r w:rsidRPr="00C635A5">
        <w:rPr>
          <w:rFonts w:ascii="Times New Roman" w:hAnsi="Times New Roman"/>
          <w:color w:val="000000"/>
          <w:szCs w:val="36"/>
          <w:lang w:val="en"/>
        </w:rPr>
        <w:t>This article is intended for teachers of students with visual impairments (TSVIs), university preparation faculty, families, and other IEP team members supporting students who are blind or have low vision in math braille instruction.</w:t>
      </w:r>
    </w:p>
    <w:p w14:paraId="1B420455" w14:textId="77777777" w:rsidR="00C635A5" w:rsidRPr="00C635A5" w:rsidRDefault="00C635A5" w:rsidP="00C635A5">
      <w:pPr>
        <w:rPr>
          <w:rFonts w:ascii="Times New Roman" w:hAnsi="Times New Roman"/>
          <w:color w:val="000000"/>
          <w:szCs w:val="36"/>
        </w:rPr>
      </w:pPr>
    </w:p>
    <w:tbl>
      <w:tblPr>
        <w:tblW w:w="96" w:type="pct"/>
        <w:shd w:val="clear" w:color="auto" w:fill="FFFFFF"/>
        <w:tblCellMar>
          <w:top w:w="15" w:type="dxa"/>
          <w:left w:w="15" w:type="dxa"/>
          <w:bottom w:w="15" w:type="dxa"/>
          <w:right w:w="15" w:type="dxa"/>
        </w:tblCellMar>
        <w:tblLook w:val="04A0" w:firstRow="1" w:lastRow="0" w:firstColumn="1" w:lastColumn="0" w:noHBand="0" w:noVBand="1"/>
      </w:tblPr>
      <w:tblGrid>
        <w:gridCol w:w="166"/>
      </w:tblGrid>
      <w:tr w:rsidR="00C635A5" w:rsidRPr="00C635A5" w14:paraId="5E5613F7" w14:textId="77777777" w:rsidTr="00060AE1">
        <w:tc>
          <w:tcPr>
            <w:tcW w:w="5000" w:type="pct"/>
            <w:tcBorders>
              <w:top w:val="nil"/>
              <w:left w:val="nil"/>
              <w:bottom w:val="nil"/>
              <w:right w:val="nil"/>
            </w:tcBorders>
            <w:shd w:val="clear" w:color="auto" w:fill="FFFFFF"/>
            <w:tcMar>
              <w:top w:w="75" w:type="dxa"/>
              <w:left w:w="75" w:type="dxa"/>
              <w:bottom w:w="75" w:type="dxa"/>
              <w:right w:w="75" w:type="dxa"/>
            </w:tcMar>
            <w:hideMark/>
          </w:tcPr>
          <w:p w14:paraId="4EAD02ED" w14:textId="77777777" w:rsidR="00C635A5" w:rsidRPr="00C635A5" w:rsidRDefault="00C635A5" w:rsidP="00060AE1">
            <w:pPr>
              <w:rPr>
                <w:rFonts w:ascii="Times New Roman" w:hAnsi="Times New Roman"/>
                <w:szCs w:val="36"/>
              </w:rPr>
            </w:pPr>
          </w:p>
        </w:tc>
      </w:tr>
    </w:tbl>
    <w:p w14:paraId="2748CAB7" w14:textId="77777777" w:rsidR="00C635A5" w:rsidRPr="00C635A5" w:rsidRDefault="00C635A5" w:rsidP="00C635A5">
      <w:pPr>
        <w:rPr>
          <w:rFonts w:ascii="Times New Roman" w:hAnsi="Times New Roman"/>
          <w:szCs w:val="36"/>
        </w:rPr>
      </w:pPr>
    </w:p>
    <w:p w14:paraId="2E959C1C"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Teachers of students with visual impairments (TSVIs), families of children who are blind or have low vision, and other members of individualized education program (IEP) </w:t>
      </w:r>
      <w:r w:rsidRPr="00C635A5">
        <w:rPr>
          <w:rFonts w:ascii="Times New Roman" w:hAnsi="Times New Roman"/>
          <w:szCs w:val="36"/>
          <w:lang w:val="en"/>
        </w:rPr>
        <w:lastRenderedPageBreak/>
        <w:t>teams are often faced with a challenging question: Which math braille code is the most appropriate for the student?</w:t>
      </w:r>
    </w:p>
    <w:p w14:paraId="3C92988B"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Since the adoption of Unified English Braille (UEB) in 2016, the options for math braille instruction have changed significantly. Although UEB was intended to create greater consistency across braille use, the decision to retain the Nemeth Braille Code for Mathematics and Science Notation (Nemeth Code) resulted in two official math braille codes being used in practice. While this decision has provided flexibility to braille readers, it has also led to ongoing confusion for TSVIs, families, and other IEP team members when determining the most appropriate math braille code for individual students (Braille Authority of North America [BANA], 2015). </w:t>
      </w:r>
    </w:p>
    <w:p w14:paraId="5EF2D314"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Research has cited challenges related to preservice TSVI training, access to TSVI resources and student </w:t>
      </w:r>
      <w:r w:rsidRPr="00C635A5">
        <w:rPr>
          <w:rFonts w:ascii="Times New Roman" w:hAnsi="Times New Roman"/>
          <w:szCs w:val="36"/>
          <w:lang w:val="en"/>
        </w:rPr>
        <w:lastRenderedPageBreak/>
        <w:t xml:space="preserve">resources/materials, and overall TSVI confidence when working with math braille (Herzberg &amp; Rosenblum, 2022; Hong et al., 2017). Many TSVIs report having stronger confidence in teaching Nemeth Code compared to UEB Math/Science while others report not knowing either math braille code (Redford et al., 2026). As a result, TSVIs report differences in state guidance and ongoing barriers related to materials and professional support, which may influence students’ access to consistent and effective math braille instruction (Redford et al.). </w:t>
      </w:r>
    </w:p>
    <w:p w14:paraId="24988427"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Despite these challenges, students who are blind or have low vision can successfully learn mathematics using either code. The goal is not to prioritize one code over another, but to support informed, individualized decision-making. By bringing more awareness to and providing information on available resources for learning either or </w:t>
      </w:r>
      <w:r w:rsidRPr="00C635A5">
        <w:rPr>
          <w:rFonts w:ascii="Times New Roman" w:hAnsi="Times New Roman"/>
          <w:szCs w:val="36"/>
          <w:lang w:val="en"/>
        </w:rPr>
        <w:lastRenderedPageBreak/>
        <w:t xml:space="preserve">both codes, TSVIs, families, and other IEP team members can create more consistent and effective learning experiences for students. The remainder of this report describes practical strategies and resources to support TSVIs, families, and other IEP team members in making informed decisions, participating in training, and accessing informational resources. </w:t>
      </w:r>
    </w:p>
    <w:p w14:paraId="0A129680" w14:textId="77777777" w:rsidR="00C635A5" w:rsidRPr="00C635A5" w:rsidRDefault="00C635A5" w:rsidP="00C635A5">
      <w:pPr>
        <w:spacing w:line="480" w:lineRule="auto"/>
        <w:ind w:firstLine="720"/>
        <w:jc w:val="center"/>
        <w:rPr>
          <w:rFonts w:ascii="Times New Roman" w:hAnsi="Times New Roman"/>
          <w:b/>
          <w:bCs/>
          <w:szCs w:val="36"/>
          <w:lang w:val="en"/>
        </w:rPr>
      </w:pPr>
      <w:r w:rsidRPr="00C635A5">
        <w:rPr>
          <w:rFonts w:ascii="Times New Roman" w:hAnsi="Times New Roman"/>
          <w:b/>
          <w:bCs/>
          <w:szCs w:val="36"/>
          <w:lang w:val="en"/>
        </w:rPr>
        <w:t>Strategies for Educational Settings and Home Environments</w:t>
      </w:r>
    </w:p>
    <w:p w14:paraId="0624672C" w14:textId="77777777" w:rsidR="00C635A5" w:rsidRPr="00C635A5" w:rsidRDefault="00C635A5" w:rsidP="00C635A5">
      <w:pPr>
        <w:spacing w:line="480" w:lineRule="auto"/>
        <w:rPr>
          <w:rFonts w:ascii="Times New Roman" w:hAnsi="Times New Roman"/>
          <w:b/>
          <w:bCs/>
          <w:i/>
          <w:iCs/>
          <w:szCs w:val="36"/>
          <w:lang w:val="en"/>
        </w:rPr>
      </w:pPr>
      <w:r w:rsidRPr="00C635A5">
        <w:rPr>
          <w:rFonts w:ascii="Times New Roman" w:hAnsi="Times New Roman"/>
          <w:b/>
          <w:bCs/>
          <w:i/>
          <w:iCs/>
          <w:szCs w:val="36"/>
          <w:lang w:val="en"/>
        </w:rPr>
        <w:t xml:space="preserve">1. IEP Teams Should Utilize Individualized Decision-Making </w:t>
      </w:r>
    </w:p>
    <w:p w14:paraId="3D96BF14"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Avoid defaulting to preferences.</w:t>
      </w:r>
    </w:p>
    <w:p w14:paraId="5B2D2FAA"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When determining which math braille code is most appropriate for a student, IEP teams should base decisions on the individual student’s needs rather than relying on teacher familiarity or perceived state defaults. This includes </w:t>
      </w:r>
      <w:r w:rsidRPr="00C635A5">
        <w:rPr>
          <w:rFonts w:ascii="Times New Roman" w:hAnsi="Times New Roman"/>
          <w:szCs w:val="36"/>
          <w:lang w:val="en"/>
        </w:rPr>
        <w:lastRenderedPageBreak/>
        <w:t xml:space="preserve">considering the student’s current and future mathematical demands, cognitive and learning characteristics, access to instructional materials, and long-term academic and career goals. Teams should also consider the student’s proficiency with braille, the availability of instructional supports, and the potential impact of each code on the student’s independence and efficiency. </w:t>
      </w:r>
    </w:p>
    <w:p w14:paraId="6F8A7EF2"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Use established guidance tools.</w:t>
      </w:r>
    </w:p>
    <w:p w14:paraId="2F350339"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Guidance documents developed by states such as Indiana and Pennsylvania can support teams in evaluating the advantages and limitations of each code (Indiana UEB Implementation Sub-Committee, 2015; Pennsylvania Training and Technical Assistance Network [</w:t>
      </w:r>
      <w:proofErr w:type="spellStart"/>
      <w:r w:rsidRPr="00C635A5">
        <w:rPr>
          <w:rFonts w:ascii="Times New Roman" w:hAnsi="Times New Roman"/>
          <w:szCs w:val="36"/>
          <w:lang w:val="en"/>
        </w:rPr>
        <w:t>PaTTAN</w:t>
      </w:r>
      <w:proofErr w:type="spellEnd"/>
      <w:r w:rsidRPr="00C635A5">
        <w:rPr>
          <w:rFonts w:ascii="Times New Roman" w:hAnsi="Times New Roman"/>
          <w:szCs w:val="36"/>
          <w:lang w:val="en"/>
        </w:rPr>
        <w:t>], 2023). Using these resources can help teams move beyond preference-based decisions.</w:t>
      </w:r>
    </w:p>
    <w:p w14:paraId="1FC97E8C" w14:textId="77777777" w:rsidR="00C635A5" w:rsidRPr="00C635A5" w:rsidRDefault="00C635A5" w:rsidP="00C635A5">
      <w:pPr>
        <w:spacing w:line="480" w:lineRule="auto"/>
        <w:rPr>
          <w:rFonts w:ascii="Times New Roman" w:hAnsi="Times New Roman"/>
          <w:b/>
          <w:bCs/>
          <w:i/>
          <w:iCs/>
          <w:szCs w:val="36"/>
          <w:lang w:val="en"/>
        </w:rPr>
      </w:pPr>
      <w:r w:rsidRPr="00C635A5">
        <w:rPr>
          <w:rFonts w:ascii="Times New Roman" w:hAnsi="Times New Roman"/>
          <w:b/>
          <w:bCs/>
          <w:i/>
          <w:iCs/>
          <w:szCs w:val="36"/>
          <w:lang w:val="en"/>
        </w:rPr>
        <w:t>2. Strengthen Professional Competency in Both Codes</w:t>
      </w:r>
    </w:p>
    <w:p w14:paraId="1008765D"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lastRenderedPageBreak/>
        <w:t>Engage in ongoing professional development.</w:t>
      </w:r>
    </w:p>
    <w:p w14:paraId="2FB1756C"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Limited training is one of many factors that influences teacher confidence and instructional decision-making (Hong et al., 2017). TSVIs should actively and consistently seek opportunities to build fluency in both math braille codes through regular practice, professional development, collaboration with other professionals, and application with real instructional materials. This may include setting aside time each week to practice reading and writing math braille, working through examples from current student materials, and engaging in collaborative problem-solving with colleagues. TSVIs, families and other IEP team members can access free, widely available resources such as BANA guidelines, codebooks and publications, and online training modules to build their knowledge and skills. In addition, tactual items are available from several entities </w:t>
      </w:r>
      <w:r w:rsidRPr="00C635A5">
        <w:rPr>
          <w:rFonts w:ascii="Times New Roman" w:hAnsi="Times New Roman"/>
          <w:szCs w:val="36"/>
          <w:lang w:val="en"/>
        </w:rPr>
        <w:lastRenderedPageBreak/>
        <w:t>that can be used as resources for students who are blind or have low vision.</w:t>
      </w:r>
    </w:p>
    <w:p w14:paraId="45F28D72" w14:textId="77777777" w:rsidR="00C635A5" w:rsidRPr="00C635A5" w:rsidRDefault="00C635A5" w:rsidP="00C635A5">
      <w:pPr>
        <w:spacing w:line="480" w:lineRule="auto"/>
        <w:rPr>
          <w:rFonts w:ascii="Times New Roman" w:hAnsi="Times New Roman"/>
          <w:szCs w:val="36"/>
          <w:lang w:val="en"/>
        </w:rPr>
      </w:pPr>
      <w:r w:rsidRPr="00C635A5">
        <w:rPr>
          <w:rFonts w:ascii="Times New Roman" w:hAnsi="Times New Roman"/>
          <w:i/>
          <w:iCs/>
          <w:szCs w:val="36"/>
          <w:lang w:val="en"/>
        </w:rPr>
        <w:t>Collaborate with colleagues and mentors.</w:t>
      </w:r>
    </w:p>
    <w:p w14:paraId="052926C2"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TSVIs who feel less confident in their braille knowledge and skills should seek support from experienced colleagues and university faculty. Collaboration across the IEP can also improve understanding and implementation. </w:t>
      </w:r>
    </w:p>
    <w:p w14:paraId="16C099E0" w14:textId="77777777" w:rsidR="00C635A5" w:rsidRPr="00C635A5" w:rsidRDefault="00C635A5" w:rsidP="00C635A5">
      <w:pPr>
        <w:spacing w:line="480" w:lineRule="auto"/>
        <w:jc w:val="both"/>
        <w:rPr>
          <w:rFonts w:ascii="Times New Roman" w:hAnsi="Times New Roman"/>
          <w:b/>
          <w:bCs/>
          <w:i/>
          <w:iCs/>
          <w:szCs w:val="36"/>
          <w:lang w:val="en"/>
        </w:rPr>
      </w:pPr>
      <w:r w:rsidRPr="00C635A5">
        <w:rPr>
          <w:rFonts w:ascii="Times New Roman" w:hAnsi="Times New Roman"/>
          <w:b/>
          <w:bCs/>
          <w:i/>
          <w:iCs/>
          <w:szCs w:val="36"/>
          <w:lang w:val="en"/>
        </w:rPr>
        <w:t>3. Ensure Consistent and Accessible Classroom Implementation</w:t>
      </w:r>
    </w:p>
    <w:p w14:paraId="75DBDF18"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Provide timely access to materials.</w:t>
      </w:r>
    </w:p>
    <w:p w14:paraId="0F0A88D1"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All students must have access to textbooks, instructional materials, and assessments in their selected math braille code before instruction begins. Delays in their access can significantly limit participation and impact learning outcomes.</w:t>
      </w:r>
    </w:p>
    <w:p w14:paraId="222F7F63"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Explicitly teach code-switching when necessary.</w:t>
      </w:r>
    </w:p>
    <w:p w14:paraId="1336BB0E"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lastRenderedPageBreak/>
        <w:t xml:space="preserve">For students using Nemeth Code, direct instruction in using switch indicators is essential. TSVIs should model when and why switching occurs and provide repeated opportunities for students to participate in guided practice. TSVIs who are unsure of how to teach these indicators or implement code switching should seek information within available resources and participate in professional learning opportunities. </w:t>
      </w:r>
    </w:p>
    <w:p w14:paraId="35B2C381"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Promote consistency across providers.</w:t>
      </w:r>
    </w:p>
    <w:p w14:paraId="26030747"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All members of the educational team should be aware of the student’s selected math braille code and use it consistently across settings. TSVIs should ensure that families and other IEP team members understand the importance of generalizing braille skills and the implications of inconsistent use. Classroom teachers and other professionals may be unsure how to incorporate </w:t>
      </w:r>
      <w:r w:rsidRPr="00C635A5">
        <w:rPr>
          <w:rFonts w:ascii="Times New Roman" w:hAnsi="Times New Roman"/>
          <w:szCs w:val="36"/>
          <w:lang w:val="en"/>
        </w:rPr>
        <w:lastRenderedPageBreak/>
        <w:t xml:space="preserve">braille into instruction. TSVIs should provide team members with quick reference materials and model braille use to support student access to braille. </w:t>
      </w:r>
    </w:p>
    <w:p w14:paraId="5D3AF958" w14:textId="77777777" w:rsidR="00C635A5" w:rsidRPr="00C635A5" w:rsidRDefault="00C635A5" w:rsidP="00C635A5">
      <w:pPr>
        <w:spacing w:line="480" w:lineRule="auto"/>
        <w:rPr>
          <w:rFonts w:ascii="Times New Roman" w:hAnsi="Times New Roman"/>
          <w:b/>
          <w:bCs/>
          <w:i/>
          <w:iCs/>
          <w:szCs w:val="36"/>
          <w:lang w:val="en"/>
        </w:rPr>
      </w:pPr>
      <w:r w:rsidRPr="00C635A5">
        <w:rPr>
          <w:rFonts w:ascii="Times New Roman" w:hAnsi="Times New Roman"/>
          <w:b/>
          <w:bCs/>
          <w:i/>
          <w:iCs/>
          <w:szCs w:val="36"/>
          <w:lang w:val="en"/>
        </w:rPr>
        <w:t>4. Build Systems for Ongoing Support</w:t>
      </w:r>
    </w:p>
    <w:p w14:paraId="3A7C9AE8"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Develop shared expectations at the district level.</w:t>
      </w:r>
    </w:p>
    <w:p w14:paraId="594F8C5F"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Districts can promote consistency for both students and educators by establishing clear expectations for math braille code instruction and timelines for accessible material production. Collaboration between district leaders and TSVIs can support informed decision-making and reduce variability across schools. </w:t>
      </w:r>
    </w:p>
    <w:p w14:paraId="5BC90D66"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Ensure access to qualified transcribers.</w:t>
      </w:r>
    </w:p>
    <w:p w14:paraId="4B13E9AE"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TSVIs may benefit from access to a qualified braille transcriber. TSVIs might consider advocating for reliable transcription and effectively communicating how such </w:t>
      </w:r>
      <w:r w:rsidRPr="00C635A5">
        <w:rPr>
          <w:rFonts w:ascii="Times New Roman" w:hAnsi="Times New Roman"/>
          <w:szCs w:val="36"/>
          <w:lang w:val="en"/>
        </w:rPr>
        <w:lastRenderedPageBreak/>
        <w:t>services can support the accuracy, efficiency, and consistency in student braille materials.</w:t>
      </w:r>
    </w:p>
    <w:p w14:paraId="55F89A11" w14:textId="77777777" w:rsidR="00C635A5" w:rsidRPr="00C635A5" w:rsidRDefault="00C635A5" w:rsidP="00C635A5">
      <w:pPr>
        <w:spacing w:line="480" w:lineRule="auto"/>
        <w:rPr>
          <w:rFonts w:ascii="Times New Roman" w:hAnsi="Times New Roman"/>
          <w:b/>
          <w:bCs/>
          <w:i/>
          <w:iCs/>
          <w:szCs w:val="36"/>
          <w:lang w:val="en"/>
        </w:rPr>
      </w:pPr>
      <w:r w:rsidRPr="00C635A5">
        <w:rPr>
          <w:rFonts w:ascii="Times New Roman" w:hAnsi="Times New Roman"/>
          <w:b/>
          <w:bCs/>
          <w:i/>
          <w:iCs/>
          <w:szCs w:val="36"/>
          <w:lang w:val="en"/>
        </w:rPr>
        <w:t>5. Support Learning in the Home and Community</w:t>
      </w:r>
    </w:p>
    <w:p w14:paraId="3D3B608F"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Educate families about math braille options.</w:t>
      </w:r>
    </w:p>
    <w:p w14:paraId="29F41462"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Families play a critical role in the IEP process and should be provided with clear, accessible explanations of the advantages and limitations of both UEB Math/Science and Nemeth Code. As active members of the IEP team, they should be meaningfully involved in decisions about their student’s math braille code. </w:t>
      </w:r>
    </w:p>
    <w:p w14:paraId="13BEC38E" w14:textId="77777777" w:rsidR="00C635A5" w:rsidRPr="00C635A5" w:rsidRDefault="00C635A5" w:rsidP="00C635A5">
      <w:pPr>
        <w:spacing w:line="480" w:lineRule="auto"/>
        <w:rPr>
          <w:rFonts w:ascii="Times New Roman" w:hAnsi="Times New Roman"/>
          <w:i/>
          <w:iCs/>
          <w:szCs w:val="36"/>
          <w:lang w:val="en"/>
        </w:rPr>
      </w:pPr>
      <w:r w:rsidRPr="00C635A5">
        <w:rPr>
          <w:rFonts w:ascii="Times New Roman" w:hAnsi="Times New Roman"/>
          <w:i/>
          <w:iCs/>
          <w:szCs w:val="36"/>
          <w:lang w:val="en"/>
        </w:rPr>
        <w:t>Encourage communication between home and school.</w:t>
      </w:r>
    </w:p>
    <w:p w14:paraId="1860CACC"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Strong communication between home and school is essential for maintaining consistency and supporting skill development. TSVIs should share student progress updates regularly and provide practical tools such as reference guides or “cheat sheets” to help families reinforce braille </w:t>
      </w:r>
      <w:r w:rsidRPr="00C635A5">
        <w:rPr>
          <w:rFonts w:ascii="Times New Roman" w:hAnsi="Times New Roman"/>
          <w:szCs w:val="36"/>
          <w:lang w:val="en"/>
        </w:rPr>
        <w:lastRenderedPageBreak/>
        <w:t xml:space="preserve">learning at home and in their communities. Additionally, TSVIs should model ways to incorporate braille into daily routines to support ongoing use and skill development. </w:t>
      </w:r>
    </w:p>
    <w:p w14:paraId="5450AE07" w14:textId="77777777" w:rsidR="00C635A5" w:rsidRPr="00C635A5" w:rsidRDefault="00C635A5" w:rsidP="00C635A5">
      <w:pPr>
        <w:spacing w:line="480" w:lineRule="auto"/>
        <w:ind w:firstLine="720"/>
        <w:jc w:val="center"/>
        <w:rPr>
          <w:rFonts w:ascii="Times New Roman" w:hAnsi="Times New Roman"/>
          <w:b/>
          <w:bCs/>
          <w:szCs w:val="36"/>
          <w:lang w:val="en"/>
        </w:rPr>
      </w:pPr>
      <w:r w:rsidRPr="00C635A5">
        <w:rPr>
          <w:rFonts w:ascii="Times New Roman" w:hAnsi="Times New Roman"/>
          <w:b/>
          <w:bCs/>
          <w:szCs w:val="36"/>
          <w:lang w:val="en"/>
        </w:rPr>
        <w:t>Resources</w:t>
      </w:r>
    </w:p>
    <w:p w14:paraId="36312C0B"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Numerous resources exist to support the development of math braille knowledge and instructional practices. These include guidance documents, professional learning opportunities, and reference materials intended to enhance understanding of UEB Math/Science and Nemeth Code and to inform instructional decision-making. Table 1 provides a curated list of resources to support TSVIs, families and other IEP team members in advancing math braille instruction and access. </w:t>
      </w:r>
    </w:p>
    <w:p w14:paraId="1773723F" w14:textId="77777777" w:rsidR="00C635A5" w:rsidRPr="00C635A5" w:rsidRDefault="00C635A5" w:rsidP="00C635A5">
      <w:pPr>
        <w:spacing w:line="480" w:lineRule="auto"/>
        <w:ind w:firstLine="720"/>
        <w:jc w:val="center"/>
        <w:rPr>
          <w:rFonts w:ascii="Times New Roman" w:hAnsi="Times New Roman"/>
          <w:b/>
          <w:bCs/>
          <w:szCs w:val="36"/>
          <w:lang w:val="en"/>
        </w:rPr>
      </w:pPr>
      <w:r w:rsidRPr="00C635A5">
        <w:rPr>
          <w:rFonts w:ascii="Times New Roman" w:hAnsi="Times New Roman"/>
          <w:b/>
          <w:bCs/>
          <w:szCs w:val="36"/>
          <w:lang w:val="en"/>
        </w:rPr>
        <w:t>Conclusion</w:t>
      </w:r>
    </w:p>
    <w:p w14:paraId="42F2A2F8" w14:textId="77777777" w:rsidR="00C635A5" w:rsidRPr="00C635A5" w:rsidRDefault="00C635A5" w:rsidP="00C635A5">
      <w:pPr>
        <w:spacing w:line="480" w:lineRule="auto"/>
        <w:ind w:firstLine="720"/>
        <w:rPr>
          <w:rFonts w:ascii="Times New Roman" w:hAnsi="Times New Roman"/>
          <w:szCs w:val="36"/>
          <w:lang w:val="en"/>
        </w:rPr>
      </w:pPr>
      <w:r w:rsidRPr="00C635A5">
        <w:rPr>
          <w:rFonts w:ascii="Times New Roman" w:hAnsi="Times New Roman"/>
          <w:szCs w:val="36"/>
          <w:lang w:val="en"/>
        </w:rPr>
        <w:t xml:space="preserve">The coexistence of two math braille codes, UEB Math/Science and Nemeth Code, presents both </w:t>
      </w:r>
      <w:r w:rsidRPr="00C635A5">
        <w:rPr>
          <w:rFonts w:ascii="Times New Roman" w:hAnsi="Times New Roman"/>
          <w:szCs w:val="36"/>
          <w:lang w:val="en"/>
        </w:rPr>
        <w:lastRenderedPageBreak/>
        <w:t>opportunities and challenges for the field of visual impairment. While variability across states and IEP teams exists, these challenges can be addressed by increasing awareness of the tools, resources, and guidance available for teaching and learning math braille.</w:t>
      </w:r>
      <w:r w:rsidRPr="00C635A5">
        <w:rPr>
          <w:rFonts w:ascii="Times New Roman" w:hAnsi="Times New Roman"/>
          <w:b/>
          <w:bCs/>
          <w:szCs w:val="36"/>
          <w:lang w:val="en"/>
        </w:rPr>
        <w:t xml:space="preserve"> </w:t>
      </w:r>
      <w:r w:rsidRPr="00C635A5">
        <w:rPr>
          <w:rFonts w:ascii="Times New Roman" w:hAnsi="Times New Roman"/>
          <w:szCs w:val="36"/>
          <w:lang w:val="en"/>
        </w:rPr>
        <w:t>As professionals working to support students, we must prioritize individualized decision-making within IEP teams, build competency in both math braille codes, ensure consistent access to materials for braille learners, and engage in ongoing collaboration to provide high-quality instruction.</w:t>
      </w:r>
      <w:r w:rsidRPr="00C635A5">
        <w:rPr>
          <w:rFonts w:ascii="Times New Roman" w:hAnsi="Times New Roman"/>
          <w:b/>
          <w:bCs/>
          <w:szCs w:val="36"/>
          <w:lang w:val="en"/>
        </w:rPr>
        <w:t xml:space="preserve"> </w:t>
      </w:r>
      <w:r w:rsidRPr="00C635A5">
        <w:rPr>
          <w:rFonts w:ascii="Times New Roman" w:hAnsi="Times New Roman"/>
          <w:szCs w:val="36"/>
          <w:lang w:val="en"/>
        </w:rPr>
        <w:t>The end goal is not to prioritize one code over another, but to ensure that every student has equitable access to mathematics.</w:t>
      </w:r>
    </w:p>
    <w:p w14:paraId="7162D3E4" w14:textId="77777777" w:rsidR="00C635A5" w:rsidRDefault="00C635A5" w:rsidP="00C635A5">
      <w:pPr>
        <w:spacing w:line="480" w:lineRule="auto"/>
        <w:rPr>
          <w:rFonts w:ascii="Times New Roman" w:hAnsi="Times New Roman"/>
          <w:b/>
          <w:bCs/>
          <w:szCs w:val="36"/>
          <w:lang w:val="en"/>
        </w:rPr>
      </w:pPr>
    </w:p>
    <w:p w14:paraId="3188BA60" w14:textId="77777777" w:rsidR="00C635A5" w:rsidRDefault="00C635A5" w:rsidP="00C635A5">
      <w:pPr>
        <w:spacing w:line="480" w:lineRule="auto"/>
        <w:rPr>
          <w:rFonts w:ascii="Times New Roman" w:hAnsi="Times New Roman"/>
          <w:b/>
          <w:bCs/>
          <w:szCs w:val="36"/>
          <w:lang w:val="en"/>
        </w:rPr>
      </w:pPr>
    </w:p>
    <w:p w14:paraId="1779587F" w14:textId="77777777" w:rsidR="00C635A5" w:rsidRPr="00C635A5" w:rsidRDefault="00C635A5" w:rsidP="00C635A5">
      <w:pPr>
        <w:spacing w:line="480" w:lineRule="auto"/>
        <w:rPr>
          <w:rFonts w:ascii="Times New Roman" w:hAnsi="Times New Roman"/>
          <w:b/>
          <w:bCs/>
          <w:szCs w:val="36"/>
          <w:lang w:val="en"/>
        </w:rPr>
      </w:pPr>
    </w:p>
    <w:p w14:paraId="7767BCD3" w14:textId="77777777" w:rsidR="00C635A5" w:rsidRPr="00C635A5" w:rsidRDefault="00C635A5" w:rsidP="00C635A5">
      <w:pPr>
        <w:spacing w:line="480" w:lineRule="auto"/>
        <w:rPr>
          <w:rFonts w:ascii="Times New Roman" w:hAnsi="Times New Roman"/>
          <w:b/>
          <w:bCs/>
          <w:sz w:val="24"/>
          <w:lang w:val="en"/>
        </w:rPr>
      </w:pPr>
      <w:r w:rsidRPr="00C635A5">
        <w:rPr>
          <w:rFonts w:ascii="Times New Roman" w:hAnsi="Times New Roman"/>
          <w:b/>
          <w:bCs/>
          <w:sz w:val="24"/>
          <w:lang w:val="en"/>
        </w:rPr>
        <w:lastRenderedPageBreak/>
        <w:t>Table 1</w:t>
      </w:r>
    </w:p>
    <w:p w14:paraId="61C3D32D" w14:textId="77777777" w:rsidR="00C635A5" w:rsidRPr="00C635A5" w:rsidRDefault="00C635A5" w:rsidP="00C635A5">
      <w:pPr>
        <w:spacing w:line="480" w:lineRule="auto"/>
        <w:rPr>
          <w:rFonts w:ascii="Times New Roman" w:hAnsi="Times New Roman"/>
          <w:i/>
          <w:iCs/>
          <w:sz w:val="24"/>
          <w:lang w:val="en"/>
        </w:rPr>
      </w:pPr>
      <w:r w:rsidRPr="00C635A5">
        <w:rPr>
          <w:rFonts w:ascii="Times New Roman" w:hAnsi="Times New Roman"/>
          <w:i/>
          <w:iCs/>
          <w:sz w:val="24"/>
          <w:lang w:val="en"/>
        </w:rPr>
        <w:t>Resources for Learning and Teaching Math Braille Skills</w:t>
      </w:r>
    </w:p>
    <w:tbl>
      <w:tblPr>
        <w:tblW w:w="9360" w:type="dxa"/>
        <w:tblBorders>
          <w:top w:val="single" w:sz="4" w:space="0" w:color="auto"/>
          <w:bottom w:val="single" w:sz="4" w:space="0" w:color="auto"/>
        </w:tblBorders>
        <w:tblLayout w:type="fixed"/>
        <w:tblLook w:val="0400" w:firstRow="0" w:lastRow="0" w:firstColumn="0" w:lastColumn="0" w:noHBand="0" w:noVBand="1"/>
      </w:tblPr>
      <w:tblGrid>
        <w:gridCol w:w="2025"/>
        <w:gridCol w:w="4740"/>
        <w:gridCol w:w="2595"/>
      </w:tblGrid>
      <w:tr w:rsidR="00C635A5" w:rsidRPr="00C635A5" w14:paraId="6A67A017" w14:textId="77777777" w:rsidTr="00060AE1">
        <w:trPr>
          <w:trHeight w:val="413"/>
        </w:trPr>
        <w:tc>
          <w:tcPr>
            <w:tcW w:w="2025" w:type="dxa"/>
            <w:tcBorders>
              <w:top w:val="single" w:sz="4" w:space="0" w:color="auto"/>
              <w:bottom w:val="single" w:sz="4" w:space="0" w:color="auto"/>
            </w:tcBorders>
          </w:tcPr>
          <w:p w14:paraId="30894E2C" w14:textId="77777777" w:rsidR="00C635A5" w:rsidRPr="00C635A5" w:rsidRDefault="00C635A5" w:rsidP="00060AE1">
            <w:pPr>
              <w:spacing w:line="480" w:lineRule="auto"/>
              <w:ind w:firstLine="720"/>
              <w:rPr>
                <w:rFonts w:ascii="Times New Roman" w:hAnsi="Times New Roman"/>
                <w:b/>
                <w:bCs/>
                <w:sz w:val="24"/>
                <w:lang w:val="en"/>
              </w:rPr>
            </w:pPr>
            <w:r w:rsidRPr="00C635A5">
              <w:rPr>
                <w:rFonts w:ascii="Times New Roman" w:hAnsi="Times New Roman"/>
                <w:b/>
                <w:bCs/>
                <w:sz w:val="24"/>
                <w:lang w:val="en"/>
              </w:rPr>
              <w:t>Resource</w:t>
            </w:r>
          </w:p>
        </w:tc>
        <w:tc>
          <w:tcPr>
            <w:tcW w:w="4740" w:type="dxa"/>
            <w:tcBorders>
              <w:top w:val="single" w:sz="4" w:space="0" w:color="auto"/>
              <w:bottom w:val="single" w:sz="4" w:space="0" w:color="auto"/>
            </w:tcBorders>
          </w:tcPr>
          <w:p w14:paraId="1E88CC3F" w14:textId="77777777" w:rsidR="00C635A5" w:rsidRPr="00C635A5" w:rsidRDefault="00C635A5" w:rsidP="00060AE1">
            <w:pPr>
              <w:spacing w:line="480" w:lineRule="auto"/>
              <w:ind w:firstLine="720"/>
              <w:rPr>
                <w:rFonts w:ascii="Times New Roman" w:hAnsi="Times New Roman"/>
                <w:b/>
                <w:bCs/>
                <w:sz w:val="24"/>
                <w:lang w:val="en"/>
              </w:rPr>
            </w:pPr>
            <w:r w:rsidRPr="00C635A5">
              <w:rPr>
                <w:rFonts w:ascii="Times New Roman" w:hAnsi="Times New Roman"/>
                <w:b/>
                <w:bCs/>
                <w:sz w:val="24"/>
                <w:lang w:val="en"/>
              </w:rPr>
              <w:t>Description</w:t>
            </w:r>
          </w:p>
        </w:tc>
        <w:tc>
          <w:tcPr>
            <w:tcW w:w="2595" w:type="dxa"/>
            <w:tcBorders>
              <w:top w:val="single" w:sz="4" w:space="0" w:color="auto"/>
              <w:bottom w:val="single" w:sz="4" w:space="0" w:color="auto"/>
            </w:tcBorders>
          </w:tcPr>
          <w:p w14:paraId="011053B3" w14:textId="77777777" w:rsidR="00C635A5" w:rsidRPr="00C635A5" w:rsidRDefault="00C635A5" w:rsidP="00060AE1">
            <w:pPr>
              <w:spacing w:line="480" w:lineRule="auto"/>
              <w:ind w:firstLine="720"/>
              <w:rPr>
                <w:rFonts w:ascii="Times New Roman" w:hAnsi="Times New Roman"/>
                <w:b/>
                <w:bCs/>
                <w:sz w:val="24"/>
                <w:lang w:val="en"/>
              </w:rPr>
            </w:pPr>
            <w:r w:rsidRPr="00C635A5">
              <w:rPr>
                <w:rFonts w:ascii="Times New Roman" w:hAnsi="Times New Roman"/>
                <w:b/>
                <w:bCs/>
                <w:sz w:val="24"/>
                <w:lang w:val="en"/>
              </w:rPr>
              <w:t>Intended Use</w:t>
            </w:r>
          </w:p>
        </w:tc>
      </w:tr>
      <w:tr w:rsidR="00C635A5" w:rsidRPr="00C635A5" w14:paraId="0257B6F0" w14:textId="77777777" w:rsidTr="00060AE1">
        <w:tc>
          <w:tcPr>
            <w:tcW w:w="2025" w:type="dxa"/>
            <w:tcBorders>
              <w:top w:val="single" w:sz="4" w:space="0" w:color="auto"/>
            </w:tcBorders>
          </w:tcPr>
          <w:p w14:paraId="247576B0" w14:textId="77777777" w:rsidR="00C635A5" w:rsidRPr="00C635A5" w:rsidRDefault="00C635A5" w:rsidP="00060AE1">
            <w:pPr>
              <w:spacing w:line="480" w:lineRule="auto"/>
              <w:rPr>
                <w:rFonts w:ascii="Times New Roman" w:hAnsi="Times New Roman"/>
                <w:sz w:val="24"/>
                <w:lang w:val="en"/>
              </w:rPr>
            </w:pPr>
            <w:bookmarkStart w:id="11" w:name="_heading=h.htp2y8wuexyj" w:colFirst="0" w:colLast="0"/>
            <w:bookmarkEnd w:id="11"/>
            <w:r w:rsidRPr="00C635A5">
              <w:rPr>
                <w:rFonts w:ascii="Times New Roman" w:hAnsi="Times New Roman"/>
                <w:sz w:val="24"/>
                <w:lang w:val="en"/>
              </w:rPr>
              <w:t>Nemeth Code: Codebooks and Guidelines</w:t>
            </w:r>
          </w:p>
          <w:p w14:paraId="49570532" w14:textId="77777777" w:rsidR="00C635A5" w:rsidRPr="00C635A5" w:rsidRDefault="00C635A5" w:rsidP="00060AE1">
            <w:pPr>
              <w:spacing w:line="480" w:lineRule="auto"/>
              <w:ind w:firstLine="720"/>
              <w:rPr>
                <w:rFonts w:ascii="Times New Roman" w:hAnsi="Times New Roman"/>
                <w:sz w:val="24"/>
                <w:lang w:val="en"/>
              </w:rPr>
            </w:pPr>
          </w:p>
        </w:tc>
        <w:tc>
          <w:tcPr>
            <w:tcW w:w="4740" w:type="dxa"/>
            <w:tcBorders>
              <w:top w:val="single" w:sz="4" w:space="0" w:color="auto"/>
            </w:tcBorders>
            <w:tcMar>
              <w:left w:w="0" w:type="dxa"/>
              <w:right w:w="0" w:type="dxa"/>
            </w:tcMar>
          </w:tcPr>
          <w:p w14:paraId="2A6F1F0A" w14:textId="77777777" w:rsidR="00C635A5" w:rsidRPr="00C635A5" w:rsidRDefault="00C635A5" w:rsidP="00C635A5">
            <w:pPr>
              <w:numPr>
                <w:ilvl w:val="0"/>
                <w:numId w:val="38"/>
              </w:numPr>
              <w:spacing w:line="480" w:lineRule="auto"/>
              <w:rPr>
                <w:rFonts w:ascii="Times New Roman" w:hAnsi="Times New Roman"/>
                <w:sz w:val="24"/>
                <w:lang w:val="en"/>
              </w:rPr>
            </w:pPr>
            <w:hyperlink r:id="rId24" w:history="1">
              <w:r w:rsidRPr="00C635A5">
                <w:rPr>
                  <w:rStyle w:val="Hyperlink"/>
                  <w:rFonts w:ascii="Times New Roman" w:hAnsi="Times New Roman"/>
                  <w:sz w:val="24"/>
                  <w:lang w:val="en"/>
                </w:rPr>
                <w:t>The Nemeth Braille Code for Mathematics and Science Notation (2022)</w:t>
              </w:r>
            </w:hyperlink>
            <w:r w:rsidRPr="00C635A5">
              <w:rPr>
                <w:rFonts w:ascii="Times New Roman" w:hAnsi="Times New Roman"/>
                <w:sz w:val="24"/>
                <w:lang w:val="en"/>
              </w:rPr>
              <w:t xml:space="preserve">; </w:t>
            </w:r>
          </w:p>
          <w:bookmarkStart w:id="12" w:name="_heading=h.px1fkwdjq2lf" w:colFirst="0" w:colLast="0"/>
          <w:bookmarkEnd w:id="12"/>
          <w:p w14:paraId="04068E3D" w14:textId="77777777" w:rsidR="00C635A5" w:rsidRPr="00C635A5" w:rsidRDefault="00C635A5" w:rsidP="00C635A5">
            <w:pPr>
              <w:numPr>
                <w:ilvl w:val="0"/>
                <w:numId w:val="38"/>
              </w:numPr>
              <w:spacing w:line="480" w:lineRule="auto"/>
              <w:rPr>
                <w:rFonts w:ascii="Times New Roman" w:hAnsi="Times New Roman"/>
                <w:sz w:val="24"/>
                <w:lang w:val="en"/>
              </w:rPr>
            </w:pPr>
            <w:r w:rsidRPr="00C635A5">
              <w:rPr>
                <w:rFonts w:ascii="Times New Roman" w:hAnsi="Times New Roman"/>
                <w:sz w:val="24"/>
                <w:lang w:val="en"/>
              </w:rPr>
              <w:fldChar w:fldCharType="begin"/>
            </w:r>
            <w:r w:rsidRPr="00C635A5">
              <w:rPr>
                <w:rFonts w:ascii="Times New Roman" w:hAnsi="Times New Roman"/>
                <w:sz w:val="24"/>
                <w:lang w:val="en"/>
              </w:rPr>
              <w:instrText>HYPERLINK "https://www.brailleauthority.org/sites/default/files/2026-03/Errata%20Nemeth%20Code%202022%20Approved%2010-2025.pdf"</w:instrText>
            </w:r>
            <w:r w:rsidRPr="00C635A5">
              <w:rPr>
                <w:rFonts w:ascii="Times New Roman" w:hAnsi="Times New Roman"/>
                <w:sz w:val="24"/>
                <w:lang w:val="en"/>
              </w:rPr>
            </w:r>
            <w:r w:rsidRPr="00C635A5">
              <w:rPr>
                <w:rFonts w:ascii="Times New Roman" w:hAnsi="Times New Roman"/>
                <w:sz w:val="24"/>
                <w:lang w:val="en"/>
              </w:rPr>
              <w:fldChar w:fldCharType="separate"/>
            </w:r>
            <w:r w:rsidRPr="00C635A5">
              <w:rPr>
                <w:rStyle w:val="Hyperlink"/>
                <w:rFonts w:ascii="Times New Roman" w:hAnsi="Times New Roman"/>
                <w:sz w:val="24"/>
                <w:lang w:val="en"/>
              </w:rPr>
              <w:t>Nemeth Braille Code Errata (2025)</w:t>
            </w:r>
            <w:r w:rsidRPr="00C635A5">
              <w:rPr>
                <w:rFonts w:ascii="Times New Roman" w:hAnsi="Times New Roman"/>
                <w:sz w:val="24"/>
              </w:rPr>
              <w:fldChar w:fldCharType="end"/>
            </w:r>
            <w:r w:rsidRPr="00C635A5">
              <w:rPr>
                <w:rFonts w:ascii="Times New Roman" w:hAnsi="Times New Roman"/>
                <w:sz w:val="24"/>
                <w:lang w:val="en"/>
              </w:rPr>
              <w:t>;</w:t>
            </w:r>
          </w:p>
          <w:p w14:paraId="0A8B7834" w14:textId="77777777" w:rsidR="00C635A5" w:rsidRPr="00C635A5" w:rsidRDefault="00C635A5" w:rsidP="00C635A5">
            <w:pPr>
              <w:numPr>
                <w:ilvl w:val="0"/>
                <w:numId w:val="38"/>
              </w:numPr>
              <w:spacing w:line="480" w:lineRule="auto"/>
              <w:rPr>
                <w:rFonts w:ascii="Times New Roman" w:hAnsi="Times New Roman"/>
                <w:sz w:val="24"/>
                <w:lang w:val="en"/>
              </w:rPr>
            </w:pPr>
            <w:hyperlink r:id="rId25" w:history="1">
              <w:r w:rsidRPr="00C635A5">
                <w:rPr>
                  <w:rStyle w:val="Hyperlink"/>
                  <w:rFonts w:ascii="Times New Roman" w:hAnsi="Times New Roman"/>
                  <w:sz w:val="24"/>
                  <w:lang w:val="en"/>
                </w:rPr>
                <w:t>Chemical Notation Using the Nemeth Braille Code (2023)</w:t>
              </w:r>
            </w:hyperlink>
            <w:r w:rsidRPr="00C635A5">
              <w:rPr>
                <w:rFonts w:ascii="Times New Roman" w:hAnsi="Times New Roman"/>
                <w:sz w:val="24"/>
                <w:lang w:val="en"/>
              </w:rPr>
              <w:t xml:space="preserve">; </w:t>
            </w:r>
          </w:p>
          <w:bookmarkStart w:id="13" w:name="_heading=h.tocfvgsbltzn" w:colFirst="0" w:colLast="0"/>
          <w:bookmarkEnd w:id="13"/>
          <w:p w14:paraId="238F25A7" w14:textId="77777777" w:rsidR="00C635A5" w:rsidRPr="00C635A5" w:rsidRDefault="00C635A5" w:rsidP="00C635A5">
            <w:pPr>
              <w:numPr>
                <w:ilvl w:val="0"/>
                <w:numId w:val="38"/>
              </w:numPr>
              <w:spacing w:line="480" w:lineRule="auto"/>
              <w:rPr>
                <w:rFonts w:ascii="Times New Roman" w:hAnsi="Times New Roman"/>
                <w:sz w:val="24"/>
                <w:lang w:val="en"/>
              </w:rPr>
            </w:pPr>
            <w:r w:rsidRPr="00C635A5">
              <w:rPr>
                <w:rFonts w:ascii="Times New Roman" w:hAnsi="Times New Roman"/>
                <w:sz w:val="24"/>
                <w:lang w:val="en"/>
              </w:rPr>
              <w:fldChar w:fldCharType="begin"/>
            </w:r>
            <w:r w:rsidRPr="00C635A5">
              <w:rPr>
                <w:rFonts w:ascii="Times New Roman" w:hAnsi="Times New Roman"/>
                <w:sz w:val="24"/>
                <w:lang w:val="en"/>
              </w:rPr>
              <w:instrText>HYPERLINK "https://www.brailleauthority.org/sites/default/files/tg/Tactile%20Graphics%20Standards%20and%20Guidelines%202022_a11y.pdf"</w:instrText>
            </w:r>
            <w:r w:rsidRPr="00C635A5">
              <w:rPr>
                <w:rFonts w:ascii="Times New Roman" w:hAnsi="Times New Roman"/>
                <w:sz w:val="24"/>
                <w:lang w:val="en"/>
              </w:rPr>
            </w:r>
            <w:r w:rsidRPr="00C635A5">
              <w:rPr>
                <w:rFonts w:ascii="Times New Roman" w:hAnsi="Times New Roman"/>
                <w:sz w:val="24"/>
                <w:lang w:val="en"/>
              </w:rPr>
              <w:fldChar w:fldCharType="separate"/>
            </w:r>
            <w:r w:rsidRPr="00C635A5">
              <w:rPr>
                <w:rStyle w:val="Hyperlink"/>
                <w:rFonts w:ascii="Times New Roman" w:hAnsi="Times New Roman"/>
                <w:sz w:val="24"/>
                <w:lang w:val="en"/>
              </w:rPr>
              <w:t>Guidelines and Standards for Tactile Graphics (2022)</w:t>
            </w:r>
            <w:r w:rsidRPr="00C635A5">
              <w:rPr>
                <w:rFonts w:ascii="Times New Roman" w:hAnsi="Times New Roman"/>
                <w:sz w:val="24"/>
              </w:rPr>
              <w:fldChar w:fldCharType="end"/>
            </w:r>
            <w:r w:rsidRPr="00C635A5">
              <w:rPr>
                <w:rFonts w:ascii="Times New Roman" w:hAnsi="Times New Roman"/>
                <w:sz w:val="24"/>
                <w:lang w:val="en"/>
              </w:rPr>
              <w:t xml:space="preserve">; </w:t>
            </w:r>
          </w:p>
          <w:bookmarkStart w:id="14" w:name="_heading=h.nibmpuxgg0o1" w:colFirst="0" w:colLast="0"/>
          <w:bookmarkEnd w:id="14"/>
          <w:p w14:paraId="45A44B70" w14:textId="77777777" w:rsidR="00C635A5" w:rsidRPr="00C635A5" w:rsidRDefault="00C635A5" w:rsidP="00C635A5">
            <w:pPr>
              <w:numPr>
                <w:ilvl w:val="0"/>
                <w:numId w:val="38"/>
              </w:numPr>
              <w:spacing w:line="480" w:lineRule="auto"/>
              <w:rPr>
                <w:rFonts w:ascii="Times New Roman" w:hAnsi="Times New Roman"/>
                <w:sz w:val="24"/>
                <w:lang w:val="en"/>
              </w:rPr>
            </w:pPr>
            <w:r w:rsidRPr="00C635A5">
              <w:rPr>
                <w:rFonts w:ascii="Times New Roman" w:hAnsi="Times New Roman"/>
                <w:sz w:val="24"/>
                <w:lang w:val="en"/>
              </w:rPr>
              <w:fldChar w:fldCharType="begin"/>
            </w:r>
            <w:r w:rsidRPr="00C635A5">
              <w:rPr>
                <w:rFonts w:ascii="Times New Roman" w:hAnsi="Times New Roman"/>
                <w:sz w:val="24"/>
                <w:lang w:val="en"/>
              </w:rPr>
              <w:instrText>HYPERLINK "https://www.pathstoliteracy.org/resource/learning-and-teaching-the-nemeth-code/"</w:instrText>
            </w:r>
            <w:r w:rsidRPr="00C635A5">
              <w:rPr>
                <w:rFonts w:ascii="Times New Roman" w:hAnsi="Times New Roman"/>
                <w:sz w:val="24"/>
                <w:lang w:val="en"/>
              </w:rPr>
            </w:r>
            <w:r w:rsidRPr="00C635A5">
              <w:rPr>
                <w:rFonts w:ascii="Times New Roman" w:hAnsi="Times New Roman"/>
                <w:sz w:val="24"/>
                <w:lang w:val="en"/>
              </w:rPr>
              <w:fldChar w:fldCharType="separate"/>
            </w:r>
            <w:r w:rsidRPr="00C635A5">
              <w:rPr>
                <w:rStyle w:val="Hyperlink"/>
                <w:rFonts w:ascii="Times New Roman" w:hAnsi="Times New Roman"/>
                <w:sz w:val="24"/>
                <w:lang w:val="en"/>
              </w:rPr>
              <w:t xml:space="preserve">Learning and </w:t>
            </w:r>
            <w:proofErr w:type="gramStart"/>
            <w:r w:rsidRPr="00C635A5">
              <w:rPr>
                <w:rStyle w:val="Hyperlink"/>
                <w:rFonts w:ascii="Times New Roman" w:hAnsi="Times New Roman"/>
                <w:sz w:val="24"/>
                <w:lang w:val="en"/>
              </w:rPr>
              <w:t>Teaching</w:t>
            </w:r>
            <w:proofErr w:type="gramEnd"/>
            <w:r w:rsidRPr="00C635A5">
              <w:rPr>
                <w:rStyle w:val="Hyperlink"/>
                <w:rFonts w:ascii="Times New Roman" w:hAnsi="Times New Roman"/>
                <w:sz w:val="24"/>
                <w:lang w:val="en"/>
              </w:rPr>
              <w:t xml:space="preserve"> the Nemeth Code within UEB Contexts: A Step-by-Step Guide; Nemeth at a Glance: A Math Resource, Grade Level Chart, and Evaluation Tool (2017)</w:t>
            </w:r>
            <w:r w:rsidRPr="00C635A5">
              <w:rPr>
                <w:rFonts w:ascii="Times New Roman" w:hAnsi="Times New Roman"/>
                <w:sz w:val="24"/>
              </w:rPr>
              <w:fldChar w:fldCharType="end"/>
            </w:r>
            <w:r w:rsidRPr="00C635A5">
              <w:rPr>
                <w:rFonts w:ascii="Times New Roman" w:hAnsi="Times New Roman"/>
                <w:sz w:val="24"/>
                <w:lang w:val="en"/>
              </w:rPr>
              <w:t xml:space="preserve">; </w:t>
            </w:r>
          </w:p>
          <w:bookmarkStart w:id="15" w:name="_heading=h.q0kri9ejzbbz" w:colFirst="0" w:colLast="0"/>
          <w:bookmarkEnd w:id="15"/>
          <w:p w14:paraId="4AEEE460" w14:textId="77777777" w:rsidR="00C635A5" w:rsidRPr="00C635A5" w:rsidRDefault="00C635A5" w:rsidP="00C635A5">
            <w:pPr>
              <w:numPr>
                <w:ilvl w:val="0"/>
                <w:numId w:val="38"/>
              </w:numPr>
              <w:spacing w:line="480" w:lineRule="auto"/>
              <w:rPr>
                <w:rFonts w:ascii="Times New Roman" w:hAnsi="Times New Roman"/>
                <w:sz w:val="24"/>
                <w:lang w:val="en"/>
              </w:rPr>
            </w:pPr>
            <w:r w:rsidRPr="00C635A5">
              <w:rPr>
                <w:rFonts w:ascii="Times New Roman" w:hAnsi="Times New Roman"/>
                <w:sz w:val="24"/>
                <w:lang w:val="en"/>
              </w:rPr>
              <w:fldChar w:fldCharType="begin"/>
            </w:r>
            <w:r w:rsidRPr="00C635A5">
              <w:rPr>
                <w:rFonts w:ascii="Times New Roman" w:hAnsi="Times New Roman"/>
                <w:sz w:val="24"/>
                <w:lang w:val="en"/>
              </w:rPr>
              <w:instrText>HYPERLINK "https://www.brailleauthority.org/sites/default/files/Nemeth/guidelines.pdf"</w:instrText>
            </w:r>
            <w:r w:rsidRPr="00C635A5">
              <w:rPr>
                <w:rFonts w:ascii="Times New Roman" w:hAnsi="Times New Roman"/>
                <w:sz w:val="24"/>
                <w:lang w:val="en"/>
              </w:rPr>
            </w:r>
            <w:r w:rsidRPr="00C635A5">
              <w:rPr>
                <w:rFonts w:ascii="Times New Roman" w:hAnsi="Times New Roman"/>
                <w:sz w:val="24"/>
                <w:lang w:val="en"/>
              </w:rPr>
              <w:fldChar w:fldCharType="separate"/>
            </w:r>
            <w:r w:rsidRPr="00C635A5">
              <w:rPr>
                <w:rStyle w:val="Hyperlink"/>
                <w:rFonts w:ascii="Times New Roman" w:hAnsi="Times New Roman"/>
                <w:sz w:val="24"/>
                <w:lang w:val="en"/>
              </w:rPr>
              <w:t>Graphing Calculator Guidelines (2018)</w:t>
            </w:r>
            <w:r w:rsidRPr="00C635A5">
              <w:rPr>
                <w:rFonts w:ascii="Times New Roman" w:hAnsi="Times New Roman"/>
                <w:sz w:val="24"/>
              </w:rPr>
              <w:fldChar w:fldCharType="end"/>
            </w:r>
            <w:r w:rsidRPr="00C635A5">
              <w:rPr>
                <w:rFonts w:ascii="Times New Roman" w:hAnsi="Times New Roman"/>
                <w:sz w:val="24"/>
                <w:lang w:val="en"/>
              </w:rPr>
              <w:t xml:space="preserve">; </w:t>
            </w:r>
          </w:p>
          <w:bookmarkStart w:id="16" w:name="_heading=h.yrzf62aouy01" w:colFirst="0" w:colLast="0"/>
          <w:bookmarkEnd w:id="16"/>
          <w:p w14:paraId="49BC04CD" w14:textId="77777777" w:rsidR="00C635A5" w:rsidRPr="00C635A5" w:rsidRDefault="00C635A5" w:rsidP="00C635A5">
            <w:pPr>
              <w:numPr>
                <w:ilvl w:val="0"/>
                <w:numId w:val="38"/>
              </w:numPr>
              <w:spacing w:line="480" w:lineRule="auto"/>
              <w:rPr>
                <w:rFonts w:ascii="Times New Roman" w:hAnsi="Times New Roman"/>
                <w:sz w:val="24"/>
                <w:lang w:val="en"/>
              </w:rPr>
            </w:pPr>
            <w:r w:rsidRPr="00C635A5">
              <w:rPr>
                <w:rFonts w:ascii="Times New Roman" w:hAnsi="Times New Roman"/>
                <w:sz w:val="24"/>
                <w:lang w:val="en"/>
              </w:rPr>
              <w:fldChar w:fldCharType="begin"/>
            </w:r>
            <w:r w:rsidRPr="00C635A5">
              <w:rPr>
                <w:rFonts w:ascii="Times New Roman" w:hAnsi="Times New Roman"/>
                <w:sz w:val="24"/>
                <w:lang w:val="en"/>
              </w:rPr>
              <w:instrText>HYPERLINK "https://www.google.com/url?sa=t&amp;source=web&amp;rct=j&amp;opi=89978449&amp;url=https://shop.nbp.org/products/nemeth-reference-sheets&amp;ved=2ahUKEwjtoa-D94OUAxVQK1kFHTRJOIkQFnoECBoQAQ&amp;usg=AOvVaw2J7QoADKK1V8e6V-2fbWro"</w:instrText>
            </w:r>
            <w:r w:rsidRPr="00C635A5">
              <w:rPr>
                <w:rFonts w:ascii="Times New Roman" w:hAnsi="Times New Roman"/>
                <w:sz w:val="24"/>
                <w:lang w:val="en"/>
              </w:rPr>
            </w:r>
            <w:r w:rsidRPr="00C635A5">
              <w:rPr>
                <w:rFonts w:ascii="Times New Roman" w:hAnsi="Times New Roman"/>
                <w:sz w:val="24"/>
                <w:lang w:val="en"/>
              </w:rPr>
              <w:fldChar w:fldCharType="separate"/>
            </w:r>
            <w:r w:rsidRPr="00C635A5">
              <w:rPr>
                <w:rStyle w:val="Hyperlink"/>
                <w:rFonts w:ascii="Times New Roman" w:hAnsi="Times New Roman"/>
                <w:sz w:val="24"/>
                <w:lang w:val="en"/>
              </w:rPr>
              <w:t>Nemeth Reference Sheets from the National Braille Press</w:t>
            </w:r>
            <w:r w:rsidRPr="00C635A5">
              <w:rPr>
                <w:rFonts w:ascii="Times New Roman" w:hAnsi="Times New Roman"/>
                <w:sz w:val="24"/>
              </w:rPr>
              <w:fldChar w:fldCharType="end"/>
            </w:r>
            <w:r w:rsidRPr="00C635A5">
              <w:rPr>
                <w:rFonts w:ascii="Times New Roman" w:hAnsi="Times New Roman"/>
                <w:sz w:val="24"/>
                <w:lang w:val="en"/>
              </w:rPr>
              <w:t xml:space="preserve">  </w:t>
            </w:r>
          </w:p>
          <w:p w14:paraId="4D1102B7" w14:textId="77777777" w:rsidR="00C635A5" w:rsidRPr="00C635A5" w:rsidRDefault="00C635A5" w:rsidP="00060AE1">
            <w:pPr>
              <w:spacing w:line="480" w:lineRule="auto"/>
              <w:ind w:firstLine="720"/>
              <w:rPr>
                <w:rFonts w:ascii="Times New Roman" w:hAnsi="Times New Roman"/>
                <w:sz w:val="24"/>
                <w:lang w:val="en"/>
              </w:rPr>
            </w:pPr>
          </w:p>
        </w:tc>
        <w:tc>
          <w:tcPr>
            <w:tcW w:w="2595" w:type="dxa"/>
            <w:tcBorders>
              <w:top w:val="single" w:sz="4" w:space="0" w:color="auto"/>
            </w:tcBorders>
            <w:tcMar>
              <w:top w:w="144" w:type="dxa"/>
              <w:left w:w="144" w:type="dxa"/>
              <w:bottom w:w="144" w:type="dxa"/>
              <w:right w:w="144" w:type="dxa"/>
            </w:tcMar>
          </w:tcPr>
          <w:p w14:paraId="20A202F2" w14:textId="77777777" w:rsidR="00C635A5" w:rsidRPr="00C635A5" w:rsidRDefault="00C635A5" w:rsidP="00060AE1">
            <w:pPr>
              <w:spacing w:line="480" w:lineRule="auto"/>
              <w:rPr>
                <w:rFonts w:ascii="Times New Roman" w:hAnsi="Times New Roman"/>
                <w:b/>
                <w:bCs/>
                <w:sz w:val="24"/>
                <w:lang w:val="en"/>
              </w:rPr>
            </w:pPr>
            <w:r w:rsidRPr="00C635A5">
              <w:rPr>
                <w:rFonts w:ascii="Times New Roman" w:hAnsi="Times New Roman"/>
                <w:sz w:val="24"/>
                <w:lang w:val="en"/>
              </w:rPr>
              <w:t>Official BANA guidelines and supporting materials for accurate transcription and instruction in Nemeth Code to be used for accurate transcription and instruction.</w:t>
            </w:r>
          </w:p>
        </w:tc>
      </w:tr>
      <w:tr w:rsidR="00C635A5" w:rsidRPr="00C635A5" w14:paraId="7A1BEC3D" w14:textId="77777777" w:rsidTr="00060AE1">
        <w:trPr>
          <w:trHeight w:val="240"/>
        </w:trPr>
        <w:tc>
          <w:tcPr>
            <w:tcW w:w="2025" w:type="dxa"/>
          </w:tcPr>
          <w:p w14:paraId="7A11D16D"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lastRenderedPageBreak/>
              <w:t>Unified English Braille: Codebooks and Guidelines</w:t>
            </w:r>
          </w:p>
          <w:p w14:paraId="189C444E" w14:textId="77777777" w:rsidR="00C635A5" w:rsidRPr="00C635A5" w:rsidRDefault="00C635A5" w:rsidP="00060AE1">
            <w:pPr>
              <w:spacing w:line="480" w:lineRule="auto"/>
              <w:ind w:firstLine="720"/>
              <w:rPr>
                <w:rFonts w:ascii="Times New Roman" w:hAnsi="Times New Roman"/>
                <w:sz w:val="24"/>
                <w:lang w:val="en"/>
              </w:rPr>
            </w:pPr>
          </w:p>
          <w:p w14:paraId="3DF51890" w14:textId="77777777" w:rsidR="00C635A5" w:rsidRPr="00C635A5" w:rsidRDefault="00C635A5" w:rsidP="00060AE1">
            <w:pPr>
              <w:spacing w:line="480" w:lineRule="auto"/>
              <w:ind w:firstLine="720"/>
              <w:rPr>
                <w:rFonts w:ascii="Times New Roman" w:hAnsi="Times New Roman"/>
                <w:sz w:val="24"/>
                <w:lang w:val="en"/>
              </w:rPr>
            </w:pPr>
          </w:p>
        </w:tc>
        <w:tc>
          <w:tcPr>
            <w:tcW w:w="4740" w:type="dxa"/>
            <w:tcMar>
              <w:left w:w="0" w:type="dxa"/>
              <w:right w:w="0" w:type="dxa"/>
            </w:tcMar>
          </w:tcPr>
          <w:p w14:paraId="7EBC16F0" w14:textId="77777777" w:rsidR="00C635A5" w:rsidRPr="00C635A5" w:rsidRDefault="00C635A5" w:rsidP="00C635A5">
            <w:pPr>
              <w:numPr>
                <w:ilvl w:val="0"/>
                <w:numId w:val="35"/>
              </w:numPr>
              <w:spacing w:line="480" w:lineRule="auto"/>
              <w:rPr>
                <w:rFonts w:ascii="Times New Roman" w:hAnsi="Times New Roman"/>
                <w:sz w:val="24"/>
                <w:lang w:val="en"/>
              </w:rPr>
            </w:pPr>
            <w:hyperlink r:id="rId26" w:history="1">
              <w:r w:rsidRPr="00C635A5">
                <w:rPr>
                  <w:rStyle w:val="Hyperlink"/>
                  <w:rFonts w:ascii="Times New Roman" w:hAnsi="Times New Roman"/>
                  <w:sz w:val="24"/>
                  <w:lang w:val="en"/>
                </w:rPr>
                <w:t>Graphing Calculator Guidelines for Transcription Using Unified English Braille (2024)</w:t>
              </w:r>
            </w:hyperlink>
            <w:r w:rsidRPr="00C635A5">
              <w:rPr>
                <w:rFonts w:ascii="Times New Roman" w:hAnsi="Times New Roman"/>
                <w:sz w:val="24"/>
                <w:lang w:val="en"/>
              </w:rPr>
              <w:t xml:space="preserve">; </w:t>
            </w:r>
          </w:p>
          <w:p w14:paraId="10C8F219" w14:textId="77777777" w:rsidR="00C635A5" w:rsidRPr="00C635A5" w:rsidRDefault="00C635A5" w:rsidP="00C635A5">
            <w:pPr>
              <w:numPr>
                <w:ilvl w:val="0"/>
                <w:numId w:val="35"/>
              </w:numPr>
              <w:spacing w:line="480" w:lineRule="auto"/>
              <w:rPr>
                <w:rFonts w:ascii="Times New Roman" w:hAnsi="Times New Roman"/>
                <w:sz w:val="24"/>
                <w:lang w:val="en"/>
              </w:rPr>
            </w:pPr>
            <w:hyperlink r:id="rId27" w:history="1">
              <w:r w:rsidRPr="00C635A5">
                <w:rPr>
                  <w:rStyle w:val="Hyperlink"/>
                  <w:rFonts w:ascii="Times New Roman" w:hAnsi="Times New Roman"/>
                  <w:sz w:val="24"/>
                  <w:lang w:val="en"/>
                </w:rPr>
                <w:t>Provisional Guidance for Transcribing Mathematics in Unified English Braille (2019)</w:t>
              </w:r>
            </w:hyperlink>
            <w:r w:rsidRPr="00C635A5">
              <w:rPr>
                <w:rFonts w:ascii="Times New Roman" w:hAnsi="Times New Roman"/>
                <w:sz w:val="24"/>
                <w:lang w:val="en"/>
              </w:rPr>
              <w:t xml:space="preserve">; </w:t>
            </w:r>
          </w:p>
          <w:p w14:paraId="07FC54C5" w14:textId="77777777" w:rsidR="00C635A5" w:rsidRPr="00C635A5" w:rsidRDefault="00C635A5" w:rsidP="00C635A5">
            <w:pPr>
              <w:numPr>
                <w:ilvl w:val="0"/>
                <w:numId w:val="35"/>
              </w:numPr>
              <w:spacing w:line="480" w:lineRule="auto"/>
              <w:rPr>
                <w:rFonts w:ascii="Times New Roman" w:hAnsi="Times New Roman"/>
                <w:sz w:val="24"/>
                <w:lang w:val="en"/>
              </w:rPr>
            </w:pPr>
            <w:hyperlink r:id="rId28" w:history="1">
              <w:r w:rsidRPr="00C635A5">
                <w:rPr>
                  <w:rStyle w:val="Hyperlink"/>
                  <w:rFonts w:ascii="Times New Roman" w:hAnsi="Times New Roman"/>
                  <w:sz w:val="24"/>
                  <w:lang w:val="en"/>
                </w:rPr>
                <w:t>The Rules of Unified English Braille (2024)</w:t>
              </w:r>
            </w:hyperlink>
            <w:r w:rsidRPr="00C635A5">
              <w:rPr>
                <w:rFonts w:ascii="Times New Roman" w:hAnsi="Times New Roman"/>
                <w:sz w:val="24"/>
                <w:lang w:val="en"/>
              </w:rPr>
              <w:t xml:space="preserve">; </w:t>
            </w:r>
          </w:p>
          <w:p w14:paraId="764CB911" w14:textId="77777777" w:rsidR="00C635A5" w:rsidRPr="00C635A5" w:rsidRDefault="00C635A5" w:rsidP="00C635A5">
            <w:pPr>
              <w:numPr>
                <w:ilvl w:val="0"/>
                <w:numId w:val="35"/>
              </w:numPr>
              <w:spacing w:line="480" w:lineRule="auto"/>
              <w:rPr>
                <w:rFonts w:ascii="Times New Roman" w:hAnsi="Times New Roman"/>
                <w:sz w:val="24"/>
                <w:lang w:val="en"/>
              </w:rPr>
            </w:pPr>
            <w:hyperlink r:id="rId29" w:history="1">
              <w:r w:rsidRPr="00C635A5">
                <w:rPr>
                  <w:rStyle w:val="Hyperlink"/>
                  <w:rFonts w:ascii="Times New Roman" w:hAnsi="Times New Roman"/>
                  <w:sz w:val="24"/>
                  <w:lang w:val="en"/>
                </w:rPr>
                <w:t>Unified English Braille Guidelines for Technical Material (2014)</w:t>
              </w:r>
            </w:hyperlink>
            <w:r w:rsidRPr="00C635A5">
              <w:rPr>
                <w:rFonts w:ascii="Times New Roman" w:hAnsi="Times New Roman"/>
                <w:sz w:val="24"/>
                <w:lang w:val="en"/>
              </w:rPr>
              <w:t xml:space="preserve">; </w:t>
            </w:r>
          </w:p>
          <w:p w14:paraId="7864C785" w14:textId="77777777" w:rsidR="00C635A5" w:rsidRPr="00C635A5" w:rsidRDefault="00C635A5" w:rsidP="00C635A5">
            <w:pPr>
              <w:numPr>
                <w:ilvl w:val="0"/>
                <w:numId w:val="35"/>
              </w:numPr>
              <w:spacing w:line="480" w:lineRule="auto"/>
              <w:rPr>
                <w:rFonts w:ascii="Times New Roman" w:hAnsi="Times New Roman"/>
                <w:sz w:val="24"/>
                <w:lang w:val="en"/>
              </w:rPr>
            </w:pPr>
            <w:hyperlink r:id="rId30" w:history="1">
              <w:r w:rsidRPr="00C635A5">
                <w:rPr>
                  <w:rStyle w:val="Hyperlink"/>
                  <w:rFonts w:ascii="Times New Roman" w:hAnsi="Times New Roman"/>
                  <w:sz w:val="24"/>
                  <w:lang w:val="en"/>
                </w:rPr>
                <w:t>Unified English Braille Guidelines for Technical Material: Grade 1 Indicators (2025)</w:t>
              </w:r>
            </w:hyperlink>
            <w:r w:rsidRPr="00C635A5">
              <w:rPr>
                <w:rFonts w:ascii="Times New Roman" w:hAnsi="Times New Roman"/>
                <w:sz w:val="24"/>
                <w:lang w:val="en"/>
              </w:rPr>
              <w:t xml:space="preserve">; </w:t>
            </w:r>
          </w:p>
          <w:p w14:paraId="4D472D61" w14:textId="77777777" w:rsidR="00C635A5" w:rsidRPr="00C635A5" w:rsidRDefault="00C635A5" w:rsidP="00C635A5">
            <w:pPr>
              <w:numPr>
                <w:ilvl w:val="0"/>
                <w:numId w:val="35"/>
              </w:numPr>
              <w:spacing w:line="480" w:lineRule="auto"/>
              <w:rPr>
                <w:rFonts w:ascii="Times New Roman" w:hAnsi="Times New Roman"/>
                <w:sz w:val="24"/>
                <w:lang w:val="en"/>
              </w:rPr>
            </w:pPr>
            <w:hyperlink r:id="rId31" w:history="1">
              <w:r w:rsidRPr="00C635A5">
                <w:rPr>
                  <w:rStyle w:val="Hyperlink"/>
                  <w:rFonts w:ascii="Times New Roman" w:hAnsi="Times New Roman"/>
                  <w:sz w:val="24"/>
                  <w:lang w:val="en"/>
                </w:rPr>
                <w:t>Unified English Braille Guidelines for Technical Material: Signs of Operation and Comparison (2018)</w:t>
              </w:r>
            </w:hyperlink>
          </w:p>
          <w:p w14:paraId="3EA4CA04" w14:textId="77777777" w:rsidR="00C635A5" w:rsidRPr="00C635A5" w:rsidRDefault="00C635A5" w:rsidP="00060AE1">
            <w:pPr>
              <w:spacing w:line="480" w:lineRule="auto"/>
              <w:ind w:firstLine="720"/>
              <w:rPr>
                <w:rFonts w:ascii="Times New Roman" w:hAnsi="Times New Roman"/>
                <w:sz w:val="24"/>
                <w:lang w:val="en"/>
              </w:rPr>
            </w:pPr>
          </w:p>
        </w:tc>
        <w:tc>
          <w:tcPr>
            <w:tcW w:w="2595" w:type="dxa"/>
            <w:tcMar>
              <w:left w:w="0" w:type="dxa"/>
              <w:right w:w="0" w:type="dxa"/>
            </w:tcMar>
          </w:tcPr>
          <w:p w14:paraId="52E6C4E2" w14:textId="77777777" w:rsidR="00C635A5" w:rsidRPr="00C635A5" w:rsidRDefault="00C635A5" w:rsidP="00060AE1">
            <w:pPr>
              <w:spacing w:line="480" w:lineRule="auto"/>
              <w:rPr>
                <w:rFonts w:ascii="Times New Roman" w:hAnsi="Times New Roman"/>
                <w:b/>
                <w:bCs/>
                <w:sz w:val="24"/>
                <w:lang w:val="en"/>
              </w:rPr>
            </w:pPr>
            <w:r w:rsidRPr="00C635A5">
              <w:rPr>
                <w:rFonts w:ascii="Times New Roman" w:hAnsi="Times New Roman"/>
                <w:sz w:val="24"/>
                <w:lang w:val="en"/>
              </w:rPr>
              <w:t>Official BANA and ICEB guidelines and supporting materials for accurate transcription and instruction in UEB Math/Science.</w:t>
            </w:r>
          </w:p>
        </w:tc>
      </w:tr>
      <w:tr w:rsidR="00C635A5" w:rsidRPr="00C635A5" w14:paraId="6DF237B5" w14:textId="77777777" w:rsidTr="00060AE1">
        <w:tc>
          <w:tcPr>
            <w:tcW w:w="2025" w:type="dxa"/>
          </w:tcPr>
          <w:p w14:paraId="1C42CDB5"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t>Online Training and Tutorials</w:t>
            </w:r>
          </w:p>
        </w:tc>
        <w:tc>
          <w:tcPr>
            <w:tcW w:w="4740" w:type="dxa"/>
            <w:vAlign w:val="center"/>
          </w:tcPr>
          <w:p w14:paraId="49DA61A9" w14:textId="77777777" w:rsidR="00C635A5" w:rsidRPr="00C635A5" w:rsidRDefault="00C635A5" w:rsidP="00C635A5">
            <w:pPr>
              <w:numPr>
                <w:ilvl w:val="0"/>
                <w:numId w:val="39"/>
              </w:numPr>
              <w:spacing w:line="480" w:lineRule="auto"/>
              <w:rPr>
                <w:rFonts w:ascii="Times New Roman" w:hAnsi="Times New Roman"/>
                <w:sz w:val="24"/>
                <w:lang w:val="en"/>
              </w:rPr>
            </w:pPr>
            <w:hyperlink r:id="rId32" w:history="1">
              <w:r w:rsidRPr="00C635A5">
                <w:rPr>
                  <w:rStyle w:val="Hyperlink"/>
                  <w:rFonts w:ascii="Times New Roman" w:hAnsi="Times New Roman"/>
                  <w:sz w:val="24"/>
                  <w:lang w:val="en"/>
                </w:rPr>
                <w:t>American Printing House for the Blind Nemeth Tutorial</w:t>
              </w:r>
            </w:hyperlink>
            <w:r w:rsidRPr="00C635A5">
              <w:rPr>
                <w:rFonts w:ascii="Times New Roman" w:hAnsi="Times New Roman"/>
                <w:sz w:val="24"/>
                <w:lang w:val="en"/>
              </w:rPr>
              <w:t xml:space="preserve">; </w:t>
            </w:r>
          </w:p>
          <w:p w14:paraId="59E1601E" w14:textId="77777777" w:rsidR="00C635A5" w:rsidRPr="00C635A5" w:rsidRDefault="00C635A5" w:rsidP="00C635A5">
            <w:pPr>
              <w:numPr>
                <w:ilvl w:val="0"/>
                <w:numId w:val="39"/>
              </w:numPr>
              <w:spacing w:line="480" w:lineRule="auto"/>
              <w:rPr>
                <w:rFonts w:ascii="Times New Roman" w:hAnsi="Times New Roman"/>
                <w:sz w:val="24"/>
                <w:lang w:val="en"/>
              </w:rPr>
            </w:pPr>
            <w:hyperlink r:id="rId33" w:history="1">
              <w:r w:rsidRPr="00C635A5">
                <w:rPr>
                  <w:rStyle w:val="Hyperlink"/>
                  <w:rFonts w:ascii="Times New Roman" w:hAnsi="Times New Roman"/>
                  <w:sz w:val="24"/>
                  <w:lang w:val="en"/>
                </w:rPr>
                <w:t>American Printing House for the Blind Unified English Braille Tutorial</w:t>
              </w:r>
            </w:hyperlink>
            <w:r w:rsidRPr="00C635A5">
              <w:rPr>
                <w:rFonts w:ascii="Times New Roman" w:hAnsi="Times New Roman"/>
                <w:sz w:val="24"/>
                <w:lang w:val="en"/>
              </w:rPr>
              <w:t xml:space="preserve">; </w:t>
            </w:r>
          </w:p>
          <w:p w14:paraId="363142EE" w14:textId="77777777" w:rsidR="00C635A5" w:rsidRPr="00C635A5" w:rsidRDefault="00C635A5" w:rsidP="00C635A5">
            <w:pPr>
              <w:numPr>
                <w:ilvl w:val="0"/>
                <w:numId w:val="39"/>
              </w:numPr>
              <w:spacing w:line="480" w:lineRule="auto"/>
              <w:rPr>
                <w:rFonts w:ascii="Times New Roman" w:hAnsi="Times New Roman"/>
                <w:sz w:val="24"/>
                <w:lang w:val="en"/>
              </w:rPr>
            </w:pPr>
            <w:hyperlink r:id="rId34" w:history="1">
              <w:r w:rsidRPr="00C635A5">
                <w:rPr>
                  <w:rStyle w:val="Hyperlink"/>
                  <w:rFonts w:ascii="Times New Roman" w:hAnsi="Times New Roman"/>
                  <w:sz w:val="24"/>
                  <w:lang w:val="en"/>
                </w:rPr>
                <w:t>Braille Brain (Unified English Braille Foundation, Unified English Braille Advanced, Nemeth Code modules)</w:t>
              </w:r>
            </w:hyperlink>
            <w:r w:rsidRPr="00C635A5">
              <w:rPr>
                <w:rFonts w:ascii="Times New Roman" w:hAnsi="Times New Roman"/>
                <w:sz w:val="24"/>
                <w:lang w:val="en"/>
              </w:rPr>
              <w:t xml:space="preserve">; </w:t>
            </w:r>
          </w:p>
          <w:p w14:paraId="1AE16ABF" w14:textId="77777777" w:rsidR="00C635A5" w:rsidRPr="00C635A5" w:rsidRDefault="00C635A5" w:rsidP="00C635A5">
            <w:pPr>
              <w:numPr>
                <w:ilvl w:val="0"/>
                <w:numId w:val="39"/>
              </w:numPr>
              <w:spacing w:line="480" w:lineRule="auto"/>
              <w:rPr>
                <w:rFonts w:ascii="Times New Roman" w:hAnsi="Times New Roman"/>
                <w:sz w:val="24"/>
                <w:lang w:val="en"/>
              </w:rPr>
            </w:pPr>
            <w:hyperlink r:id="rId35" w:history="1">
              <w:r w:rsidRPr="00C635A5">
                <w:rPr>
                  <w:rStyle w:val="Hyperlink"/>
                  <w:rFonts w:ascii="Times New Roman" w:hAnsi="Times New Roman"/>
                  <w:sz w:val="24"/>
                  <w:lang w:val="en"/>
                </w:rPr>
                <w:t>Canadian National Institute for the Blind Technical Course (2023)</w:t>
              </w:r>
            </w:hyperlink>
            <w:r w:rsidRPr="00C635A5">
              <w:rPr>
                <w:rFonts w:ascii="Times New Roman" w:hAnsi="Times New Roman"/>
                <w:sz w:val="24"/>
                <w:lang w:val="en"/>
              </w:rPr>
              <w:t xml:space="preserve">; </w:t>
            </w:r>
          </w:p>
          <w:p w14:paraId="54C8E366" w14:textId="77777777" w:rsidR="00C635A5" w:rsidRPr="00C635A5" w:rsidRDefault="00C635A5" w:rsidP="00C635A5">
            <w:pPr>
              <w:numPr>
                <w:ilvl w:val="0"/>
                <w:numId w:val="39"/>
              </w:numPr>
              <w:spacing w:line="480" w:lineRule="auto"/>
              <w:rPr>
                <w:rFonts w:ascii="Times New Roman" w:hAnsi="Times New Roman"/>
                <w:sz w:val="24"/>
                <w:lang w:val="en"/>
              </w:rPr>
            </w:pPr>
            <w:hyperlink r:id="rId36" w:history="1">
              <w:r w:rsidRPr="00C635A5">
                <w:rPr>
                  <w:rStyle w:val="Hyperlink"/>
                  <w:rFonts w:ascii="Times New Roman" w:hAnsi="Times New Roman"/>
                  <w:sz w:val="24"/>
                  <w:lang w:val="en"/>
                </w:rPr>
                <w:t>National Library Service for the Blind and Print Disabled, Library of Congress, the National Federation of the Blind: Mathematics Braille Transcribing Course (UEB Course Coming soon)</w:t>
              </w:r>
            </w:hyperlink>
          </w:p>
          <w:p w14:paraId="39C89ADE" w14:textId="77777777" w:rsidR="00C635A5" w:rsidRPr="00C635A5" w:rsidRDefault="00C635A5" w:rsidP="00C635A5">
            <w:pPr>
              <w:numPr>
                <w:ilvl w:val="0"/>
                <w:numId w:val="39"/>
              </w:numPr>
              <w:spacing w:line="480" w:lineRule="auto"/>
              <w:rPr>
                <w:rFonts w:ascii="Times New Roman" w:hAnsi="Times New Roman"/>
                <w:sz w:val="24"/>
                <w:lang w:val="en"/>
              </w:rPr>
            </w:pPr>
            <w:hyperlink r:id="rId37" w:history="1">
              <w:r w:rsidRPr="00C635A5">
                <w:rPr>
                  <w:rStyle w:val="Hyperlink"/>
                  <w:rFonts w:ascii="Times New Roman" w:hAnsi="Times New Roman"/>
                  <w:sz w:val="24"/>
                  <w:lang w:val="en"/>
                </w:rPr>
                <w:t>Unified English Braille Online</w:t>
              </w:r>
            </w:hyperlink>
          </w:p>
          <w:p w14:paraId="5FEA162E" w14:textId="77777777" w:rsidR="00C635A5" w:rsidRPr="00C635A5" w:rsidRDefault="00C635A5" w:rsidP="00060AE1">
            <w:pPr>
              <w:spacing w:line="480" w:lineRule="auto"/>
              <w:ind w:firstLine="720"/>
              <w:rPr>
                <w:rFonts w:ascii="Times New Roman" w:hAnsi="Times New Roman"/>
                <w:sz w:val="24"/>
                <w:lang w:val="en"/>
              </w:rPr>
            </w:pPr>
          </w:p>
        </w:tc>
        <w:tc>
          <w:tcPr>
            <w:tcW w:w="2595" w:type="dxa"/>
          </w:tcPr>
          <w:p w14:paraId="3261D341" w14:textId="77777777" w:rsidR="00C635A5" w:rsidRPr="00C635A5" w:rsidRDefault="00C635A5" w:rsidP="00060AE1">
            <w:pPr>
              <w:spacing w:line="480" w:lineRule="auto"/>
              <w:rPr>
                <w:rFonts w:ascii="Times New Roman" w:hAnsi="Times New Roman"/>
                <w:b/>
                <w:bCs/>
                <w:sz w:val="24"/>
                <w:lang w:val="en"/>
              </w:rPr>
            </w:pPr>
            <w:r w:rsidRPr="00C635A5">
              <w:rPr>
                <w:rFonts w:ascii="Times New Roman" w:hAnsi="Times New Roman"/>
                <w:sz w:val="24"/>
                <w:lang w:val="en"/>
              </w:rPr>
              <w:lastRenderedPageBreak/>
              <w:t xml:space="preserve">Self-paced modules and interactive tutorials for building foundational and advanced math braille skills to support </w:t>
            </w:r>
            <w:r w:rsidRPr="00C635A5">
              <w:rPr>
                <w:rFonts w:ascii="Times New Roman" w:hAnsi="Times New Roman"/>
                <w:sz w:val="24"/>
                <w:lang w:val="en"/>
              </w:rPr>
              <w:lastRenderedPageBreak/>
              <w:t>TSVI learning and student instruction</w:t>
            </w:r>
          </w:p>
        </w:tc>
      </w:tr>
      <w:tr w:rsidR="00C635A5" w:rsidRPr="00C635A5" w14:paraId="7E8FDB10" w14:textId="77777777" w:rsidTr="00060AE1">
        <w:tc>
          <w:tcPr>
            <w:tcW w:w="2025" w:type="dxa"/>
          </w:tcPr>
          <w:p w14:paraId="00500575"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t>Instructional Materials and Resources</w:t>
            </w:r>
          </w:p>
          <w:p w14:paraId="18EDFFCC" w14:textId="77777777" w:rsidR="00C635A5" w:rsidRPr="00C635A5" w:rsidRDefault="00C635A5" w:rsidP="00060AE1">
            <w:pPr>
              <w:spacing w:line="480" w:lineRule="auto"/>
              <w:ind w:firstLine="720"/>
              <w:rPr>
                <w:rFonts w:ascii="Times New Roman" w:hAnsi="Times New Roman"/>
                <w:sz w:val="24"/>
                <w:lang w:val="en"/>
              </w:rPr>
            </w:pPr>
          </w:p>
        </w:tc>
        <w:tc>
          <w:tcPr>
            <w:tcW w:w="4740" w:type="dxa"/>
          </w:tcPr>
          <w:p w14:paraId="7D7AE19D" w14:textId="77777777" w:rsidR="00C635A5" w:rsidRPr="00C635A5" w:rsidRDefault="00C635A5" w:rsidP="00C635A5">
            <w:pPr>
              <w:numPr>
                <w:ilvl w:val="0"/>
                <w:numId w:val="36"/>
              </w:numPr>
              <w:spacing w:line="480" w:lineRule="auto"/>
              <w:rPr>
                <w:rFonts w:ascii="Times New Roman" w:hAnsi="Times New Roman"/>
                <w:sz w:val="24"/>
                <w:lang w:val="en"/>
              </w:rPr>
            </w:pPr>
            <w:hyperlink r:id="rId38" w:history="1">
              <w:r w:rsidRPr="00C635A5">
                <w:rPr>
                  <w:rStyle w:val="Hyperlink"/>
                  <w:rFonts w:ascii="Times New Roman" w:hAnsi="Times New Roman"/>
                  <w:sz w:val="24"/>
                  <w:lang w:val="en"/>
                </w:rPr>
                <w:t>American Printing House for the Blind (APH) materials and resources</w:t>
              </w:r>
            </w:hyperlink>
            <w:r w:rsidRPr="00C635A5">
              <w:rPr>
                <w:rFonts w:ascii="Times New Roman" w:hAnsi="Times New Roman"/>
                <w:sz w:val="24"/>
                <w:lang w:val="en"/>
              </w:rPr>
              <w:t xml:space="preserve">; </w:t>
            </w:r>
          </w:p>
          <w:p w14:paraId="6E2E4E8E" w14:textId="77777777" w:rsidR="00C635A5" w:rsidRPr="00C635A5" w:rsidRDefault="00C635A5" w:rsidP="00C635A5">
            <w:pPr>
              <w:numPr>
                <w:ilvl w:val="0"/>
                <w:numId w:val="36"/>
              </w:numPr>
              <w:spacing w:line="480" w:lineRule="auto"/>
              <w:rPr>
                <w:rFonts w:ascii="Times New Roman" w:hAnsi="Times New Roman"/>
                <w:sz w:val="24"/>
                <w:lang w:val="en"/>
              </w:rPr>
            </w:pPr>
            <w:hyperlink r:id="rId39" w:history="1">
              <w:r w:rsidRPr="00C635A5">
                <w:rPr>
                  <w:rStyle w:val="Hyperlink"/>
                  <w:rFonts w:ascii="Times New Roman" w:hAnsi="Times New Roman"/>
                  <w:sz w:val="24"/>
                  <w:lang w:val="en"/>
                </w:rPr>
                <w:t>Project INSPIRE modules and materials</w:t>
              </w:r>
            </w:hyperlink>
          </w:p>
          <w:p w14:paraId="0188A00A" w14:textId="77777777" w:rsidR="00C635A5" w:rsidRPr="00C635A5" w:rsidRDefault="00C635A5" w:rsidP="00060AE1">
            <w:pPr>
              <w:spacing w:line="480" w:lineRule="auto"/>
              <w:ind w:firstLine="720"/>
              <w:rPr>
                <w:rFonts w:ascii="Times New Roman" w:hAnsi="Times New Roman"/>
                <w:sz w:val="24"/>
                <w:lang w:val="en"/>
              </w:rPr>
            </w:pPr>
          </w:p>
        </w:tc>
        <w:tc>
          <w:tcPr>
            <w:tcW w:w="2595" w:type="dxa"/>
          </w:tcPr>
          <w:p w14:paraId="71705C3F"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t>Materials and tools to support math braille instruction and student learning</w:t>
            </w:r>
          </w:p>
        </w:tc>
      </w:tr>
      <w:tr w:rsidR="00C635A5" w:rsidRPr="00C635A5" w14:paraId="6398F653" w14:textId="77777777" w:rsidTr="00060AE1">
        <w:tc>
          <w:tcPr>
            <w:tcW w:w="2025" w:type="dxa"/>
          </w:tcPr>
          <w:p w14:paraId="6FD3FC0E"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t>Professional Learning and Collaboration</w:t>
            </w:r>
          </w:p>
        </w:tc>
        <w:tc>
          <w:tcPr>
            <w:tcW w:w="4740" w:type="dxa"/>
          </w:tcPr>
          <w:p w14:paraId="3279A00B" w14:textId="77777777" w:rsidR="00C635A5" w:rsidRPr="00C635A5" w:rsidRDefault="00C635A5" w:rsidP="00060AE1">
            <w:pPr>
              <w:spacing w:line="480" w:lineRule="auto"/>
              <w:ind w:firstLine="720"/>
              <w:rPr>
                <w:rFonts w:ascii="Times New Roman" w:hAnsi="Times New Roman"/>
                <w:sz w:val="24"/>
                <w:lang w:val="en"/>
              </w:rPr>
            </w:pPr>
            <w:r w:rsidRPr="00C635A5">
              <w:rPr>
                <w:rFonts w:ascii="Times New Roman" w:hAnsi="Times New Roman"/>
                <w:sz w:val="24"/>
                <w:lang w:val="en"/>
              </w:rPr>
              <w:t xml:space="preserve">Professional organizations </w:t>
            </w:r>
          </w:p>
          <w:p w14:paraId="7EFDA2AE" w14:textId="77777777" w:rsidR="00C635A5" w:rsidRPr="00C635A5" w:rsidRDefault="00C635A5" w:rsidP="00C635A5">
            <w:pPr>
              <w:numPr>
                <w:ilvl w:val="0"/>
                <w:numId w:val="37"/>
              </w:numPr>
              <w:spacing w:line="480" w:lineRule="auto"/>
              <w:rPr>
                <w:rFonts w:ascii="Times New Roman" w:hAnsi="Times New Roman"/>
                <w:sz w:val="24"/>
                <w:lang w:val="en"/>
              </w:rPr>
            </w:pPr>
            <w:hyperlink r:id="rId40" w:history="1">
              <w:r w:rsidRPr="00C635A5">
                <w:rPr>
                  <w:rStyle w:val="Hyperlink"/>
                  <w:rFonts w:ascii="Times New Roman" w:hAnsi="Times New Roman"/>
                  <w:sz w:val="24"/>
                  <w:lang w:val="en"/>
                </w:rPr>
                <w:t>Association for Education and Rehabilitation of the Blind and Visually Impaired (AER)</w:t>
              </w:r>
            </w:hyperlink>
          </w:p>
          <w:p w14:paraId="6356E17F" w14:textId="77777777" w:rsidR="00C635A5" w:rsidRPr="00C635A5" w:rsidRDefault="00C635A5" w:rsidP="00C635A5">
            <w:pPr>
              <w:numPr>
                <w:ilvl w:val="0"/>
                <w:numId w:val="37"/>
              </w:numPr>
              <w:spacing w:line="480" w:lineRule="auto"/>
              <w:rPr>
                <w:rFonts w:ascii="Times New Roman" w:hAnsi="Times New Roman"/>
                <w:sz w:val="24"/>
                <w:lang w:val="en"/>
              </w:rPr>
            </w:pPr>
            <w:hyperlink r:id="rId41" w:history="1">
              <w:r w:rsidRPr="00C635A5">
                <w:rPr>
                  <w:rStyle w:val="Hyperlink"/>
                  <w:rFonts w:ascii="Times New Roman" w:hAnsi="Times New Roman"/>
                  <w:sz w:val="24"/>
                  <w:lang w:val="en"/>
                </w:rPr>
                <w:t>National Federation of the Blind (NFB)</w:t>
              </w:r>
            </w:hyperlink>
          </w:p>
          <w:p w14:paraId="1715C1BF" w14:textId="77777777" w:rsidR="00C635A5" w:rsidRPr="00C635A5" w:rsidRDefault="00C635A5" w:rsidP="00060AE1">
            <w:pPr>
              <w:spacing w:line="480" w:lineRule="auto"/>
              <w:ind w:firstLine="720"/>
              <w:rPr>
                <w:rFonts w:ascii="Times New Roman" w:hAnsi="Times New Roman"/>
                <w:sz w:val="24"/>
                <w:lang w:val="en"/>
              </w:rPr>
            </w:pPr>
          </w:p>
          <w:p w14:paraId="38B6727C"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t xml:space="preserve">Conferences, workshops, webinars, and professional networking opportunities (every other year) </w:t>
            </w:r>
          </w:p>
          <w:p w14:paraId="4A52DE6E" w14:textId="77777777" w:rsidR="00C635A5" w:rsidRPr="00C635A5" w:rsidRDefault="00C635A5" w:rsidP="00C635A5">
            <w:pPr>
              <w:numPr>
                <w:ilvl w:val="0"/>
                <w:numId w:val="37"/>
              </w:numPr>
              <w:spacing w:line="480" w:lineRule="auto"/>
              <w:rPr>
                <w:rFonts w:ascii="Times New Roman" w:hAnsi="Times New Roman"/>
                <w:sz w:val="24"/>
                <w:lang w:val="en"/>
              </w:rPr>
            </w:pPr>
            <w:hyperlink r:id="rId42" w:history="1">
              <w:r w:rsidRPr="00C635A5">
                <w:rPr>
                  <w:rStyle w:val="Hyperlink"/>
                  <w:rFonts w:ascii="Times New Roman" w:hAnsi="Times New Roman"/>
                  <w:sz w:val="24"/>
                  <w:lang w:val="en"/>
                </w:rPr>
                <w:t>Association for Education and Rehabilitation of the Blind and Visually Impaired (AER)</w:t>
              </w:r>
            </w:hyperlink>
            <w:r w:rsidRPr="00C635A5">
              <w:rPr>
                <w:rFonts w:ascii="Times New Roman" w:hAnsi="Times New Roman"/>
                <w:sz w:val="24"/>
                <w:lang w:val="en"/>
              </w:rPr>
              <w:t xml:space="preserve">; </w:t>
            </w:r>
          </w:p>
          <w:p w14:paraId="682C0490" w14:textId="77777777" w:rsidR="00C635A5" w:rsidRPr="00C635A5" w:rsidRDefault="00C635A5" w:rsidP="00C635A5">
            <w:pPr>
              <w:numPr>
                <w:ilvl w:val="0"/>
                <w:numId w:val="37"/>
              </w:numPr>
              <w:spacing w:line="480" w:lineRule="auto"/>
              <w:rPr>
                <w:rFonts w:ascii="Times New Roman" w:hAnsi="Times New Roman"/>
                <w:sz w:val="24"/>
                <w:lang w:val="en"/>
              </w:rPr>
            </w:pPr>
            <w:hyperlink r:id="rId43" w:history="1">
              <w:r w:rsidRPr="00C635A5">
                <w:rPr>
                  <w:rStyle w:val="Hyperlink"/>
                  <w:rFonts w:ascii="Times New Roman" w:hAnsi="Times New Roman"/>
                  <w:sz w:val="24"/>
                  <w:lang w:val="en"/>
                </w:rPr>
                <w:t>Getting in Touch with Literacy (GITWL)</w:t>
              </w:r>
            </w:hyperlink>
            <w:r w:rsidRPr="00C635A5">
              <w:rPr>
                <w:rFonts w:ascii="Times New Roman" w:hAnsi="Times New Roman"/>
                <w:sz w:val="24"/>
                <w:lang w:val="en"/>
              </w:rPr>
              <w:t>;</w:t>
            </w:r>
          </w:p>
          <w:p w14:paraId="7BB80A03" w14:textId="77777777" w:rsidR="00C635A5" w:rsidRPr="00C635A5" w:rsidRDefault="00C635A5" w:rsidP="00C635A5">
            <w:pPr>
              <w:numPr>
                <w:ilvl w:val="0"/>
                <w:numId w:val="37"/>
              </w:numPr>
              <w:spacing w:line="480" w:lineRule="auto"/>
              <w:rPr>
                <w:rFonts w:ascii="Times New Roman" w:hAnsi="Times New Roman"/>
                <w:sz w:val="24"/>
                <w:lang w:val="en"/>
              </w:rPr>
            </w:pPr>
            <w:hyperlink r:id="rId44" w:history="1">
              <w:r w:rsidRPr="00C635A5">
                <w:rPr>
                  <w:rStyle w:val="Hyperlink"/>
                  <w:rFonts w:ascii="Times New Roman" w:hAnsi="Times New Roman"/>
                  <w:sz w:val="24"/>
                  <w:lang w:val="en"/>
                </w:rPr>
                <w:t>National Federation of the Blind (NFB)</w:t>
              </w:r>
            </w:hyperlink>
          </w:p>
        </w:tc>
        <w:tc>
          <w:tcPr>
            <w:tcW w:w="2595" w:type="dxa"/>
          </w:tcPr>
          <w:p w14:paraId="5E64FF09" w14:textId="77777777" w:rsidR="00C635A5" w:rsidRPr="00C635A5" w:rsidRDefault="00C635A5" w:rsidP="00060AE1">
            <w:pPr>
              <w:spacing w:line="480" w:lineRule="auto"/>
              <w:rPr>
                <w:rFonts w:ascii="Times New Roman" w:hAnsi="Times New Roman"/>
                <w:sz w:val="24"/>
                <w:lang w:val="en"/>
              </w:rPr>
            </w:pPr>
            <w:r w:rsidRPr="00C635A5">
              <w:rPr>
                <w:rFonts w:ascii="Times New Roman" w:hAnsi="Times New Roman"/>
                <w:sz w:val="24"/>
                <w:lang w:val="en"/>
              </w:rPr>
              <w:lastRenderedPageBreak/>
              <w:t xml:space="preserve">Ongoing professional development, collaboration, and access to current </w:t>
            </w:r>
            <w:r w:rsidRPr="00C635A5">
              <w:rPr>
                <w:rFonts w:ascii="Times New Roman" w:hAnsi="Times New Roman"/>
                <w:sz w:val="24"/>
                <w:lang w:val="en"/>
              </w:rPr>
              <w:lastRenderedPageBreak/>
              <w:t>practices in math braille instruction</w:t>
            </w:r>
          </w:p>
        </w:tc>
      </w:tr>
    </w:tbl>
    <w:p w14:paraId="7E2ECA3B" w14:textId="77777777" w:rsidR="00C635A5" w:rsidRPr="00C635A5" w:rsidRDefault="00C635A5" w:rsidP="00C635A5">
      <w:pPr>
        <w:spacing w:line="480" w:lineRule="auto"/>
        <w:ind w:firstLine="720"/>
        <w:rPr>
          <w:rFonts w:ascii="Times New Roman" w:hAnsi="Times New Roman"/>
          <w:sz w:val="24"/>
          <w:lang w:val="en"/>
        </w:rPr>
      </w:pPr>
    </w:p>
    <w:p w14:paraId="641131D7" w14:textId="77777777" w:rsidR="00C635A5" w:rsidRPr="00C635A5" w:rsidRDefault="00C635A5" w:rsidP="00C635A5">
      <w:pPr>
        <w:spacing w:line="480" w:lineRule="auto"/>
        <w:ind w:firstLine="720"/>
        <w:rPr>
          <w:b/>
          <w:bCs/>
          <w:sz w:val="24"/>
          <w:lang w:val="en"/>
        </w:rPr>
      </w:pPr>
    </w:p>
    <w:p w14:paraId="02B2016A" w14:textId="77777777" w:rsidR="00C635A5" w:rsidRPr="00C635A5" w:rsidRDefault="00C635A5" w:rsidP="00C635A5">
      <w:pPr>
        <w:spacing w:line="480" w:lineRule="auto"/>
        <w:ind w:firstLine="720"/>
        <w:rPr>
          <w:b/>
          <w:bCs/>
          <w:sz w:val="24"/>
          <w:lang w:val="en"/>
        </w:rPr>
      </w:pPr>
    </w:p>
    <w:p w14:paraId="01ED001A" w14:textId="77777777" w:rsidR="00C635A5" w:rsidRPr="00C635A5" w:rsidRDefault="00C635A5" w:rsidP="00C635A5">
      <w:pPr>
        <w:spacing w:line="480" w:lineRule="auto"/>
        <w:ind w:firstLine="720"/>
        <w:rPr>
          <w:b/>
          <w:bCs/>
          <w:sz w:val="24"/>
          <w:lang w:val="en"/>
        </w:rPr>
      </w:pPr>
    </w:p>
    <w:p w14:paraId="7C298896" w14:textId="77777777" w:rsidR="00C635A5" w:rsidRPr="00C635A5" w:rsidRDefault="00C635A5" w:rsidP="00C635A5">
      <w:pPr>
        <w:spacing w:line="480" w:lineRule="auto"/>
        <w:ind w:firstLine="720"/>
        <w:rPr>
          <w:rFonts w:ascii="Times New Roman" w:hAnsi="Times New Roman"/>
          <w:b/>
          <w:bCs/>
          <w:szCs w:val="36"/>
          <w:lang w:val="en"/>
        </w:rPr>
      </w:pPr>
    </w:p>
    <w:p w14:paraId="6069DA99" w14:textId="77777777" w:rsidR="00C635A5" w:rsidRDefault="00C635A5" w:rsidP="00C635A5">
      <w:pPr>
        <w:spacing w:line="480" w:lineRule="auto"/>
        <w:ind w:firstLine="720"/>
        <w:rPr>
          <w:rFonts w:ascii="Times New Roman" w:hAnsi="Times New Roman"/>
          <w:b/>
          <w:bCs/>
          <w:szCs w:val="36"/>
          <w:lang w:val="en"/>
        </w:rPr>
      </w:pPr>
    </w:p>
    <w:p w14:paraId="3AE12872" w14:textId="77777777" w:rsidR="00C635A5" w:rsidRDefault="00C635A5" w:rsidP="00C635A5">
      <w:pPr>
        <w:spacing w:line="480" w:lineRule="auto"/>
        <w:ind w:firstLine="720"/>
        <w:rPr>
          <w:rFonts w:ascii="Times New Roman" w:hAnsi="Times New Roman"/>
          <w:b/>
          <w:bCs/>
          <w:szCs w:val="36"/>
          <w:lang w:val="en"/>
        </w:rPr>
      </w:pPr>
    </w:p>
    <w:p w14:paraId="308AAF46" w14:textId="77777777" w:rsidR="00C635A5" w:rsidRPr="00C635A5" w:rsidRDefault="00C635A5" w:rsidP="00C635A5">
      <w:pPr>
        <w:spacing w:line="480" w:lineRule="auto"/>
        <w:ind w:firstLine="720"/>
        <w:rPr>
          <w:rFonts w:ascii="Times New Roman" w:hAnsi="Times New Roman"/>
          <w:b/>
          <w:bCs/>
          <w:szCs w:val="36"/>
          <w:lang w:val="en"/>
        </w:rPr>
      </w:pPr>
    </w:p>
    <w:p w14:paraId="57F3F85F" w14:textId="77777777" w:rsidR="00C635A5" w:rsidRPr="00C635A5" w:rsidRDefault="00C635A5" w:rsidP="00C635A5">
      <w:pPr>
        <w:spacing w:line="480" w:lineRule="auto"/>
        <w:contextualSpacing/>
        <w:jc w:val="center"/>
        <w:rPr>
          <w:rFonts w:ascii="Times New Roman" w:hAnsi="Times New Roman"/>
          <w:b/>
          <w:bCs/>
          <w:szCs w:val="36"/>
        </w:rPr>
      </w:pPr>
      <w:r w:rsidRPr="00C635A5">
        <w:rPr>
          <w:rFonts w:ascii="Times New Roman" w:hAnsi="Times New Roman"/>
          <w:b/>
          <w:bCs/>
          <w:szCs w:val="36"/>
        </w:rPr>
        <w:lastRenderedPageBreak/>
        <w:t>References</w:t>
      </w:r>
    </w:p>
    <w:p w14:paraId="458C37B7" w14:textId="77777777" w:rsidR="00C635A5" w:rsidRPr="00C635A5" w:rsidRDefault="00C635A5" w:rsidP="00C635A5">
      <w:pPr>
        <w:spacing w:line="480" w:lineRule="auto"/>
        <w:ind w:left="720" w:hanging="720"/>
        <w:contextualSpacing/>
        <w:rPr>
          <w:rFonts w:ascii="Times New Roman" w:hAnsi="Times New Roman"/>
          <w:szCs w:val="36"/>
        </w:rPr>
      </w:pPr>
      <w:r w:rsidRPr="00C635A5">
        <w:rPr>
          <w:rFonts w:ascii="Times New Roman" w:hAnsi="Times New Roman"/>
          <w:szCs w:val="36"/>
        </w:rPr>
        <w:t xml:space="preserve">Braille Authority of North America (BANA). (2012, November 2). Motion to adopt UEB [press release]. </w:t>
      </w:r>
      <w:hyperlink r:id="rId45">
        <w:r w:rsidRPr="00C635A5">
          <w:rPr>
            <w:rFonts w:ascii="Times New Roman" w:hAnsi="Times New Roman"/>
            <w:color w:val="467886"/>
            <w:szCs w:val="36"/>
            <w:u w:val="single"/>
          </w:rPr>
          <w:t>https://brailleauthority.org/motion-adopt-ueb</w:t>
        </w:r>
      </w:hyperlink>
      <w:r w:rsidRPr="00C635A5">
        <w:rPr>
          <w:rFonts w:ascii="Times New Roman" w:hAnsi="Times New Roman"/>
          <w:szCs w:val="36"/>
        </w:rPr>
        <w:t xml:space="preserve">   </w:t>
      </w:r>
    </w:p>
    <w:p w14:paraId="2F425434" w14:textId="77777777" w:rsidR="00C635A5" w:rsidRPr="00C635A5" w:rsidRDefault="00C635A5" w:rsidP="00C635A5">
      <w:pPr>
        <w:spacing w:line="480" w:lineRule="auto"/>
        <w:ind w:left="720" w:hanging="720"/>
        <w:contextualSpacing/>
        <w:rPr>
          <w:rFonts w:ascii="Times New Roman" w:hAnsi="Times New Roman"/>
          <w:szCs w:val="36"/>
        </w:rPr>
      </w:pPr>
      <w:r w:rsidRPr="00C635A5">
        <w:rPr>
          <w:rFonts w:ascii="Times New Roman" w:hAnsi="Times New Roman"/>
          <w:szCs w:val="36"/>
        </w:rPr>
        <w:t xml:space="preserve">Braille Authority of North America (BANA). (2015, November 18). BANA </w:t>
      </w:r>
      <w:proofErr w:type="gramStart"/>
      <w:r w:rsidRPr="00C635A5">
        <w:rPr>
          <w:rFonts w:ascii="Times New Roman" w:hAnsi="Times New Roman"/>
          <w:szCs w:val="36"/>
        </w:rPr>
        <w:t>takes action</w:t>
      </w:r>
      <w:proofErr w:type="gramEnd"/>
      <w:r w:rsidRPr="00C635A5">
        <w:rPr>
          <w:rFonts w:ascii="Times New Roman" w:hAnsi="Times New Roman"/>
          <w:szCs w:val="36"/>
        </w:rPr>
        <w:t xml:space="preserve"> fall meeting in Crystal Lake, IL [press release]. </w:t>
      </w:r>
      <w:hyperlink r:id="rId46">
        <w:r w:rsidRPr="00C635A5">
          <w:rPr>
            <w:rFonts w:ascii="Times New Roman" w:hAnsi="Times New Roman"/>
            <w:color w:val="467886"/>
            <w:szCs w:val="36"/>
            <w:u w:val="single"/>
          </w:rPr>
          <w:t>https://www.brailleauthority.org/bana-takes-action-fall-meeting-crystal-lake-il</w:t>
        </w:r>
      </w:hyperlink>
      <w:r w:rsidRPr="00C635A5">
        <w:rPr>
          <w:rFonts w:ascii="Times New Roman" w:hAnsi="Times New Roman"/>
          <w:szCs w:val="36"/>
        </w:rPr>
        <w:t xml:space="preserve">    </w:t>
      </w:r>
    </w:p>
    <w:p w14:paraId="1EA517E0" w14:textId="77777777" w:rsidR="00C635A5" w:rsidRPr="00C635A5" w:rsidRDefault="00C635A5" w:rsidP="00C635A5">
      <w:pPr>
        <w:spacing w:line="480" w:lineRule="auto"/>
        <w:ind w:left="720" w:hanging="720"/>
        <w:contextualSpacing/>
        <w:rPr>
          <w:rFonts w:ascii="Times New Roman" w:hAnsi="Times New Roman"/>
          <w:szCs w:val="36"/>
        </w:rPr>
      </w:pPr>
      <w:r w:rsidRPr="00C635A5">
        <w:rPr>
          <w:rFonts w:ascii="Times New Roman" w:hAnsi="Times New Roman"/>
          <w:szCs w:val="36"/>
        </w:rPr>
        <w:t xml:space="preserve">Herzberg, T. S., &amp; Rosenblum, L. P. (2022). Information gathered to assist in designing STEM braille training materials: Survey results. </w:t>
      </w:r>
      <w:r w:rsidRPr="00C635A5">
        <w:rPr>
          <w:rFonts w:ascii="Times New Roman" w:hAnsi="Times New Roman"/>
          <w:i/>
          <w:iCs/>
          <w:szCs w:val="36"/>
        </w:rPr>
        <w:t>Journal of Blindness Innovation and Research, 12</w:t>
      </w:r>
      <w:r w:rsidRPr="00C635A5">
        <w:rPr>
          <w:rFonts w:ascii="Times New Roman" w:hAnsi="Times New Roman"/>
          <w:szCs w:val="36"/>
        </w:rPr>
        <w:t xml:space="preserve">(1). </w:t>
      </w:r>
      <w:hyperlink r:id="rId47">
        <w:r w:rsidRPr="00C635A5">
          <w:rPr>
            <w:rFonts w:ascii="Times New Roman" w:hAnsi="Times New Roman"/>
            <w:color w:val="467886"/>
            <w:szCs w:val="36"/>
            <w:u w:val="single"/>
          </w:rPr>
          <w:t>https://nfb.org/images/nfb/publications/jbir/jbir22/jbir120101.html</w:t>
        </w:r>
      </w:hyperlink>
      <w:r w:rsidRPr="00C635A5">
        <w:rPr>
          <w:rFonts w:ascii="Times New Roman" w:hAnsi="Times New Roman"/>
          <w:szCs w:val="36"/>
        </w:rPr>
        <w:t>.</w:t>
      </w:r>
    </w:p>
    <w:p w14:paraId="3E919CB4" w14:textId="77777777" w:rsidR="00C635A5" w:rsidRPr="00C635A5" w:rsidRDefault="00C635A5" w:rsidP="00C635A5">
      <w:pPr>
        <w:spacing w:line="480" w:lineRule="auto"/>
        <w:ind w:left="720" w:hanging="720"/>
        <w:contextualSpacing/>
        <w:rPr>
          <w:rFonts w:ascii="Times New Roman" w:hAnsi="Times New Roman"/>
          <w:szCs w:val="36"/>
        </w:rPr>
      </w:pPr>
      <w:r w:rsidRPr="00C635A5">
        <w:rPr>
          <w:rFonts w:ascii="Times New Roman" w:hAnsi="Times New Roman"/>
          <w:szCs w:val="36"/>
        </w:rPr>
        <w:lastRenderedPageBreak/>
        <w:t xml:space="preserve">Hong, S., Rosenblum, L. P., &amp; Campbell, A. F. (2017). Implementation of unified English braille by teachers of students with visual impairments in the United States. </w:t>
      </w:r>
      <w:r w:rsidRPr="00C635A5">
        <w:rPr>
          <w:rFonts w:ascii="Times New Roman" w:hAnsi="Times New Roman"/>
          <w:i/>
          <w:iCs/>
          <w:szCs w:val="36"/>
        </w:rPr>
        <w:t>Journal of Visual Impairment &amp; Blindness, 111</w:t>
      </w:r>
      <w:r w:rsidRPr="00C635A5">
        <w:rPr>
          <w:rFonts w:ascii="Times New Roman" w:hAnsi="Times New Roman"/>
          <w:szCs w:val="36"/>
        </w:rPr>
        <w:t xml:space="preserve">(6), 543–556. </w:t>
      </w:r>
      <w:hyperlink r:id="rId48">
        <w:r w:rsidRPr="00C635A5">
          <w:rPr>
            <w:rFonts w:ascii="Times New Roman" w:hAnsi="Times New Roman"/>
            <w:color w:val="467886"/>
            <w:szCs w:val="36"/>
            <w:u w:val="single"/>
          </w:rPr>
          <w:t>https://doi.org/10.1177/0145482X171110060</w:t>
        </w:r>
      </w:hyperlink>
    </w:p>
    <w:p w14:paraId="6747A1A1" w14:textId="5372DF2E" w:rsidR="00C635A5" w:rsidRPr="00C635A5" w:rsidRDefault="00C635A5" w:rsidP="00C635A5">
      <w:pPr>
        <w:spacing w:line="480" w:lineRule="auto"/>
        <w:ind w:left="720" w:hanging="720"/>
        <w:contextualSpacing/>
        <w:rPr>
          <w:rFonts w:ascii="Times New Roman" w:hAnsi="Times New Roman"/>
          <w:szCs w:val="36"/>
        </w:rPr>
      </w:pPr>
      <w:r w:rsidRPr="00C635A5">
        <w:rPr>
          <w:rFonts w:ascii="Times New Roman" w:hAnsi="Times New Roman"/>
          <w:szCs w:val="36"/>
        </w:rPr>
        <w:t xml:space="preserve">Indiana UEB Implementation Sub-Committee (2015). Nemeth or UEB: Factors and considerations for math code. </w:t>
      </w:r>
      <w:hyperlink r:id="rId49">
        <w:r w:rsidRPr="00C635A5">
          <w:rPr>
            <w:rFonts w:ascii="Times New Roman" w:hAnsi="Times New Roman"/>
            <w:color w:val="467886"/>
            <w:szCs w:val="36"/>
            <w:u w:val="single"/>
          </w:rPr>
          <w:t>https://www.in.gov/isbvi/files/Nemeth-UEB-Factors-and-Considerations-for-Math-Code-Indiana2.pdf</w:t>
        </w:r>
      </w:hyperlink>
      <w:r w:rsidRPr="00C635A5">
        <w:rPr>
          <w:rFonts w:ascii="Times New Roman" w:hAnsi="Times New Roman"/>
          <w:szCs w:val="36"/>
        </w:rPr>
        <w:t xml:space="preserve">  </w:t>
      </w:r>
    </w:p>
    <w:p w14:paraId="4210826B" w14:textId="77777777" w:rsidR="00C635A5" w:rsidRPr="00C635A5" w:rsidRDefault="00C635A5" w:rsidP="00C635A5">
      <w:pPr>
        <w:spacing w:line="480" w:lineRule="auto"/>
        <w:ind w:left="720" w:hanging="720"/>
        <w:contextualSpacing/>
        <w:rPr>
          <w:rFonts w:ascii="Times New Roman" w:eastAsia="Arial" w:hAnsi="Times New Roman"/>
          <w:szCs w:val="36"/>
        </w:rPr>
      </w:pPr>
      <w:r w:rsidRPr="00C635A5">
        <w:rPr>
          <w:rFonts w:ascii="Times New Roman" w:eastAsia="Arial" w:hAnsi="Times New Roman"/>
          <w:szCs w:val="36"/>
        </w:rPr>
        <w:t xml:space="preserve">Redford, A., Herzberg, T., Clark-Bischke, C., &amp; Rosenblum, L.P. (Accepted Jan 2026). Teachers’ Perspectives on the Coexistence of UEB Math/Science and Nemeth Code: Insights from a National Survey. </w:t>
      </w:r>
      <w:r w:rsidRPr="00C635A5">
        <w:rPr>
          <w:rFonts w:ascii="Times New Roman" w:eastAsia="Arial" w:hAnsi="Times New Roman"/>
          <w:i/>
          <w:iCs/>
          <w:szCs w:val="36"/>
        </w:rPr>
        <w:t>Journal of Visual Impairment &amp; Blindness.</w:t>
      </w:r>
    </w:p>
    <w:p w14:paraId="0E68100D" w14:textId="77777777" w:rsidR="00C635A5" w:rsidRPr="00C635A5" w:rsidRDefault="00C635A5" w:rsidP="00C635A5">
      <w:pPr>
        <w:spacing w:line="480" w:lineRule="auto"/>
        <w:ind w:left="720" w:hanging="720"/>
        <w:contextualSpacing/>
        <w:rPr>
          <w:rFonts w:ascii="Times New Roman" w:hAnsi="Times New Roman"/>
          <w:szCs w:val="36"/>
        </w:rPr>
      </w:pPr>
      <w:r w:rsidRPr="00C635A5">
        <w:rPr>
          <w:rFonts w:ascii="Times New Roman" w:hAnsi="Times New Roman"/>
          <w:szCs w:val="36"/>
        </w:rPr>
        <w:lastRenderedPageBreak/>
        <w:t>Pennsylvania Training and Technical Assistance Network (</w:t>
      </w:r>
      <w:proofErr w:type="spellStart"/>
      <w:r w:rsidRPr="00C635A5">
        <w:rPr>
          <w:rFonts w:ascii="Times New Roman" w:hAnsi="Times New Roman"/>
          <w:szCs w:val="36"/>
        </w:rPr>
        <w:t>PaTTAN</w:t>
      </w:r>
      <w:proofErr w:type="spellEnd"/>
      <w:r w:rsidRPr="00C635A5">
        <w:rPr>
          <w:rFonts w:ascii="Times New Roman" w:hAnsi="Times New Roman"/>
          <w:szCs w:val="36"/>
        </w:rPr>
        <w:t xml:space="preserve">) (2023). UEB math/science and UEB with Nemeth: A guidance document for IEP teams. </w:t>
      </w:r>
      <w:hyperlink r:id="rId50">
        <w:r w:rsidRPr="00C635A5">
          <w:rPr>
            <w:rFonts w:ascii="Times New Roman" w:hAnsi="Times New Roman"/>
            <w:color w:val="467886"/>
            <w:szCs w:val="36"/>
            <w:u w:val="single"/>
          </w:rPr>
          <w:t>https://www.pattan.net/Publications/UEB-MathScience-and-UEB-with-Nemeth-A-Guidance-Doc</w:t>
        </w:r>
      </w:hyperlink>
      <w:r w:rsidRPr="00C635A5">
        <w:rPr>
          <w:rFonts w:ascii="Times New Roman" w:hAnsi="Times New Roman"/>
          <w:szCs w:val="36"/>
        </w:rPr>
        <w:t xml:space="preserve"> </w:t>
      </w:r>
    </w:p>
    <w:p w14:paraId="493C79A5" w14:textId="77777777" w:rsidR="00C635A5" w:rsidRPr="008D23C1" w:rsidRDefault="00C635A5" w:rsidP="00C635A5">
      <w:pPr>
        <w:spacing w:line="480" w:lineRule="auto"/>
        <w:ind w:left="720" w:hanging="720"/>
        <w:contextualSpacing/>
        <w:rPr>
          <w:sz w:val="28"/>
          <w:szCs w:val="28"/>
        </w:rPr>
      </w:pPr>
    </w:p>
    <w:p w14:paraId="30138E40" w14:textId="77777777" w:rsidR="00C635A5" w:rsidRPr="008D23C1" w:rsidRDefault="00C635A5" w:rsidP="00C635A5">
      <w:pPr>
        <w:spacing w:line="480" w:lineRule="auto"/>
        <w:ind w:firstLine="720"/>
        <w:rPr>
          <w:b/>
          <w:bCs/>
          <w:sz w:val="28"/>
          <w:szCs w:val="28"/>
          <w:lang w:val="en"/>
        </w:rPr>
      </w:pPr>
    </w:p>
    <w:p w14:paraId="794508E2" w14:textId="77777777" w:rsidR="00C635A5" w:rsidRPr="008D23C1" w:rsidRDefault="00C635A5" w:rsidP="00C635A5">
      <w:pPr>
        <w:spacing w:line="480" w:lineRule="auto"/>
        <w:ind w:firstLine="720"/>
        <w:rPr>
          <w:b/>
          <w:bCs/>
          <w:sz w:val="28"/>
          <w:szCs w:val="28"/>
          <w:lang w:val="en"/>
        </w:rPr>
      </w:pPr>
    </w:p>
    <w:p w14:paraId="6872CBEC" w14:textId="77777777" w:rsidR="00C635A5" w:rsidRPr="008D23C1" w:rsidRDefault="00C635A5" w:rsidP="00C635A5">
      <w:pPr>
        <w:spacing w:line="480" w:lineRule="auto"/>
        <w:ind w:firstLine="720"/>
        <w:rPr>
          <w:b/>
          <w:bCs/>
          <w:sz w:val="28"/>
          <w:szCs w:val="28"/>
          <w:lang w:val="en"/>
        </w:rPr>
      </w:pPr>
    </w:p>
    <w:p w14:paraId="17060650" w14:textId="77777777" w:rsidR="00C635A5" w:rsidRPr="008D23C1" w:rsidRDefault="00C635A5" w:rsidP="00C635A5">
      <w:pPr>
        <w:spacing w:line="480" w:lineRule="auto"/>
        <w:ind w:firstLine="720"/>
        <w:rPr>
          <w:sz w:val="28"/>
          <w:szCs w:val="28"/>
        </w:rPr>
      </w:pPr>
    </w:p>
    <w:p w14:paraId="5D2CDBEA" w14:textId="77777777" w:rsidR="00C635A5" w:rsidRDefault="00C635A5" w:rsidP="00C635A5">
      <w:pPr>
        <w:spacing w:line="480" w:lineRule="auto"/>
        <w:jc w:val="center"/>
        <w:rPr>
          <w:sz w:val="28"/>
          <w:szCs w:val="28"/>
        </w:rPr>
      </w:pPr>
    </w:p>
    <w:p w14:paraId="1CFD8A55" w14:textId="77777777" w:rsidR="00C635A5" w:rsidRDefault="00C635A5" w:rsidP="00C635A5">
      <w:pPr>
        <w:spacing w:line="480" w:lineRule="auto"/>
        <w:jc w:val="both"/>
        <w:rPr>
          <w:sz w:val="28"/>
          <w:szCs w:val="28"/>
        </w:rPr>
      </w:pPr>
    </w:p>
    <w:p w14:paraId="45B0AF0D" w14:textId="77777777" w:rsidR="00C635A5" w:rsidRDefault="00C635A5" w:rsidP="00C635A5">
      <w:pPr>
        <w:spacing w:line="480" w:lineRule="auto"/>
        <w:jc w:val="both"/>
        <w:rPr>
          <w:sz w:val="28"/>
          <w:szCs w:val="28"/>
        </w:rPr>
      </w:pPr>
    </w:p>
    <w:p w14:paraId="26386D33" w14:textId="77777777" w:rsidR="00C635A5" w:rsidRDefault="00C635A5" w:rsidP="00C635A5">
      <w:pPr>
        <w:spacing w:line="480" w:lineRule="auto"/>
        <w:jc w:val="both"/>
        <w:rPr>
          <w:sz w:val="28"/>
          <w:szCs w:val="28"/>
        </w:rPr>
      </w:pPr>
    </w:p>
    <w:p w14:paraId="5DC21172" w14:textId="77777777" w:rsidR="00C635A5" w:rsidRDefault="00C635A5" w:rsidP="00C635A5">
      <w:pPr>
        <w:spacing w:line="480" w:lineRule="auto"/>
        <w:jc w:val="both"/>
        <w:rPr>
          <w:sz w:val="28"/>
          <w:szCs w:val="28"/>
        </w:rPr>
      </w:pPr>
    </w:p>
    <w:p w14:paraId="79242D09" w14:textId="77777777" w:rsidR="00C635A5" w:rsidRDefault="00C635A5" w:rsidP="00C635A5">
      <w:pPr>
        <w:spacing w:line="480" w:lineRule="auto"/>
        <w:jc w:val="both"/>
        <w:rPr>
          <w:sz w:val="28"/>
          <w:szCs w:val="28"/>
        </w:rPr>
      </w:pPr>
    </w:p>
    <w:p w14:paraId="7BE09E50" w14:textId="77777777" w:rsidR="00C635A5" w:rsidRDefault="00C635A5" w:rsidP="00C635A5">
      <w:pPr>
        <w:spacing w:line="480" w:lineRule="auto"/>
        <w:jc w:val="both"/>
        <w:rPr>
          <w:sz w:val="28"/>
          <w:szCs w:val="28"/>
        </w:rPr>
      </w:pPr>
    </w:p>
    <w:p w14:paraId="38FFA2E8" w14:textId="77777777" w:rsidR="00C635A5" w:rsidRPr="00C635A5" w:rsidRDefault="00C635A5" w:rsidP="00C635A5">
      <w:pPr>
        <w:pStyle w:val="BodyA"/>
        <w:spacing w:before="240" w:after="240" w:line="480" w:lineRule="auto"/>
        <w:jc w:val="center"/>
        <w:rPr>
          <w:rFonts w:ascii="Times New Roman" w:hAnsi="Times New Roman" w:cs="Times New Roman"/>
          <w:b/>
          <w:bCs/>
          <w:sz w:val="36"/>
          <w:szCs w:val="36"/>
        </w:rPr>
      </w:pPr>
      <w:proofErr w:type="spellStart"/>
      <w:r w:rsidRPr="00C635A5">
        <w:rPr>
          <w:rFonts w:ascii="Times New Roman" w:hAnsi="Times New Roman" w:cs="Times New Roman"/>
          <w:b/>
          <w:bCs/>
          <w:sz w:val="36"/>
          <w:szCs w:val="36"/>
        </w:rPr>
        <w:lastRenderedPageBreak/>
        <w:t>Accessibyte</w:t>
      </w:r>
      <w:proofErr w:type="spellEnd"/>
    </w:p>
    <w:p w14:paraId="42196D8E" w14:textId="77777777" w:rsidR="00C635A5" w:rsidRPr="00C635A5" w:rsidRDefault="00C635A5" w:rsidP="00C635A5">
      <w:pPr>
        <w:pStyle w:val="BodyA"/>
        <w:spacing w:before="240" w:after="240" w:line="480" w:lineRule="auto"/>
        <w:rPr>
          <w:rFonts w:ascii="Times New Roman" w:hAnsi="Times New Roman" w:cs="Times New Roman"/>
          <w:sz w:val="36"/>
          <w:szCs w:val="36"/>
        </w:rPr>
      </w:pPr>
      <w:r w:rsidRPr="00C635A5">
        <w:rPr>
          <w:rFonts w:ascii="Times New Roman" w:hAnsi="Times New Roman" w:cs="Times New Roman"/>
          <w:sz w:val="36"/>
          <w:szCs w:val="36"/>
        </w:rPr>
        <w:t>Online Learning</w:t>
      </w:r>
    </w:p>
    <w:p w14:paraId="648CC12B" w14:textId="77777777" w:rsidR="00C635A5" w:rsidRPr="00C635A5" w:rsidRDefault="00C635A5" w:rsidP="00C635A5">
      <w:pPr>
        <w:pStyle w:val="BodyA"/>
        <w:spacing w:before="240" w:after="240" w:line="480" w:lineRule="auto"/>
        <w:rPr>
          <w:rFonts w:ascii="Times New Roman" w:hAnsi="Times New Roman" w:cs="Times New Roman"/>
          <w:sz w:val="36"/>
          <w:szCs w:val="36"/>
        </w:rPr>
      </w:pPr>
      <w:proofErr w:type="spellStart"/>
      <w:r w:rsidRPr="00C635A5">
        <w:rPr>
          <w:rFonts w:ascii="Times New Roman" w:hAnsi="Times New Roman" w:cs="Times New Roman"/>
          <w:sz w:val="36"/>
          <w:szCs w:val="36"/>
        </w:rPr>
        <w:t>Typing</w:t>
      </w:r>
      <w:proofErr w:type="spellEnd"/>
      <w:r w:rsidRPr="00C635A5">
        <w:rPr>
          <w:rFonts w:ascii="Times New Roman" w:hAnsi="Times New Roman" w:cs="Times New Roman"/>
          <w:sz w:val="36"/>
          <w:szCs w:val="36"/>
        </w:rPr>
        <w:t xml:space="preserve"> &amp; </w:t>
      </w:r>
      <w:proofErr w:type="spellStart"/>
      <w:r w:rsidRPr="00C635A5">
        <w:rPr>
          <w:rFonts w:ascii="Times New Roman" w:hAnsi="Times New Roman" w:cs="Times New Roman"/>
          <w:sz w:val="36"/>
          <w:szCs w:val="36"/>
        </w:rPr>
        <w:t>learning</w:t>
      </w:r>
      <w:proofErr w:type="spellEnd"/>
      <w:r w:rsidRPr="00C635A5">
        <w:rPr>
          <w:rFonts w:ascii="Times New Roman" w:hAnsi="Times New Roman" w:cs="Times New Roman"/>
          <w:sz w:val="36"/>
          <w:szCs w:val="36"/>
        </w:rPr>
        <w:t xml:space="preserve"> </w:t>
      </w:r>
      <w:proofErr w:type="spellStart"/>
      <w:r w:rsidRPr="00C635A5">
        <w:rPr>
          <w:rFonts w:ascii="Times New Roman" w:hAnsi="Times New Roman" w:cs="Times New Roman"/>
          <w:sz w:val="36"/>
          <w:szCs w:val="36"/>
        </w:rPr>
        <w:t>apps</w:t>
      </w:r>
      <w:proofErr w:type="spellEnd"/>
      <w:r w:rsidRPr="00C635A5">
        <w:rPr>
          <w:rFonts w:ascii="Times New Roman" w:hAnsi="Times New Roman" w:cs="Times New Roman"/>
          <w:sz w:val="36"/>
          <w:szCs w:val="36"/>
        </w:rPr>
        <w:t xml:space="preserve"> – </w:t>
      </w:r>
      <w:proofErr w:type="spellStart"/>
      <w:r w:rsidRPr="00C635A5">
        <w:rPr>
          <w:rFonts w:ascii="Times New Roman" w:hAnsi="Times New Roman" w:cs="Times New Roman"/>
          <w:sz w:val="36"/>
          <w:szCs w:val="36"/>
        </w:rPr>
        <w:t>accessible</w:t>
      </w:r>
      <w:proofErr w:type="spellEnd"/>
      <w:r w:rsidRPr="00C635A5">
        <w:rPr>
          <w:rFonts w:ascii="Times New Roman" w:hAnsi="Times New Roman" w:cs="Times New Roman"/>
          <w:sz w:val="36"/>
          <w:szCs w:val="36"/>
        </w:rPr>
        <w:t xml:space="preserve"> &amp; </w:t>
      </w:r>
      <w:proofErr w:type="spellStart"/>
      <w:r w:rsidRPr="00C635A5">
        <w:rPr>
          <w:rFonts w:ascii="Times New Roman" w:hAnsi="Times New Roman" w:cs="Times New Roman"/>
          <w:sz w:val="36"/>
          <w:szCs w:val="36"/>
        </w:rPr>
        <w:t>cloud-based</w:t>
      </w:r>
      <w:proofErr w:type="spellEnd"/>
      <w:r w:rsidRPr="00C635A5">
        <w:rPr>
          <w:rFonts w:ascii="Times New Roman" w:hAnsi="Times New Roman" w:cs="Times New Roman"/>
          <w:sz w:val="36"/>
          <w:szCs w:val="36"/>
        </w:rPr>
        <w:t>.</w:t>
      </w:r>
    </w:p>
    <w:p w14:paraId="06DB6DA2" w14:textId="77777777" w:rsidR="00C635A5" w:rsidRPr="00C635A5" w:rsidRDefault="00C635A5" w:rsidP="00C635A5">
      <w:pPr>
        <w:pStyle w:val="BodyA"/>
        <w:spacing w:before="240" w:after="240" w:line="480" w:lineRule="auto"/>
        <w:rPr>
          <w:rFonts w:ascii="Times New Roman" w:hAnsi="Times New Roman" w:cs="Times New Roman"/>
          <w:sz w:val="36"/>
          <w:szCs w:val="36"/>
        </w:rPr>
      </w:pPr>
    </w:p>
    <w:p w14:paraId="2B099F9E" w14:textId="77777777" w:rsidR="00C635A5" w:rsidRPr="00C635A5" w:rsidRDefault="00C635A5" w:rsidP="00C635A5">
      <w:pPr>
        <w:pStyle w:val="BodyA"/>
        <w:spacing w:before="240" w:after="240" w:line="480" w:lineRule="auto"/>
        <w:rPr>
          <w:rFonts w:ascii="Times New Roman" w:hAnsi="Times New Roman" w:cs="Times New Roman"/>
          <w:sz w:val="36"/>
          <w:szCs w:val="36"/>
        </w:rPr>
      </w:pPr>
      <w:r w:rsidRPr="00C635A5">
        <w:rPr>
          <w:rFonts w:ascii="Times New Roman" w:hAnsi="Times New Roman" w:cs="Times New Roman"/>
          <w:sz w:val="36"/>
          <w:szCs w:val="36"/>
        </w:rPr>
        <w:t xml:space="preserve">Studio </w:t>
      </w:r>
      <w:proofErr w:type="spellStart"/>
      <w:r w:rsidRPr="00C635A5">
        <w:rPr>
          <w:rFonts w:ascii="Times New Roman" w:hAnsi="Times New Roman" w:cs="Times New Roman"/>
          <w:sz w:val="36"/>
          <w:szCs w:val="36"/>
        </w:rPr>
        <w:t>for</w:t>
      </w:r>
      <w:proofErr w:type="spellEnd"/>
      <w:r w:rsidRPr="00C635A5">
        <w:rPr>
          <w:rFonts w:ascii="Times New Roman" w:hAnsi="Times New Roman" w:cs="Times New Roman"/>
          <w:sz w:val="36"/>
          <w:szCs w:val="36"/>
        </w:rPr>
        <w:t xml:space="preserve"> Windows</w:t>
      </w:r>
    </w:p>
    <w:p w14:paraId="2B3D39FB" w14:textId="77777777" w:rsidR="00C635A5" w:rsidRPr="00C635A5" w:rsidRDefault="00C635A5" w:rsidP="00C635A5">
      <w:pPr>
        <w:pStyle w:val="BodyA"/>
        <w:spacing w:before="240" w:after="240" w:line="480" w:lineRule="auto"/>
        <w:rPr>
          <w:rFonts w:ascii="Times New Roman" w:hAnsi="Times New Roman" w:cs="Times New Roman"/>
          <w:sz w:val="36"/>
          <w:szCs w:val="36"/>
        </w:rPr>
      </w:pPr>
      <w:r w:rsidRPr="00C635A5">
        <w:rPr>
          <w:rFonts w:ascii="Times New Roman" w:hAnsi="Times New Roman" w:cs="Times New Roman"/>
          <w:sz w:val="36"/>
          <w:szCs w:val="36"/>
        </w:rPr>
        <w:t>All-in-</w:t>
      </w:r>
      <w:proofErr w:type="spellStart"/>
      <w:r w:rsidRPr="00C635A5">
        <w:rPr>
          <w:rFonts w:ascii="Times New Roman" w:hAnsi="Times New Roman" w:cs="Times New Roman"/>
          <w:sz w:val="36"/>
          <w:szCs w:val="36"/>
        </w:rPr>
        <w:t>one</w:t>
      </w:r>
      <w:proofErr w:type="spellEnd"/>
      <w:r w:rsidRPr="00C635A5">
        <w:rPr>
          <w:rFonts w:ascii="Times New Roman" w:hAnsi="Times New Roman" w:cs="Times New Roman"/>
          <w:sz w:val="36"/>
          <w:szCs w:val="36"/>
        </w:rPr>
        <w:t xml:space="preserve"> </w:t>
      </w:r>
      <w:proofErr w:type="spellStart"/>
      <w:r w:rsidRPr="00C635A5">
        <w:rPr>
          <w:rFonts w:ascii="Times New Roman" w:hAnsi="Times New Roman" w:cs="Times New Roman"/>
          <w:sz w:val="36"/>
          <w:szCs w:val="36"/>
        </w:rPr>
        <w:t>productivity</w:t>
      </w:r>
      <w:proofErr w:type="spellEnd"/>
      <w:r w:rsidRPr="00C635A5">
        <w:rPr>
          <w:rFonts w:ascii="Times New Roman" w:hAnsi="Times New Roman" w:cs="Times New Roman"/>
          <w:sz w:val="36"/>
          <w:szCs w:val="36"/>
        </w:rPr>
        <w:t xml:space="preserve"> hub – </w:t>
      </w:r>
      <w:proofErr w:type="spellStart"/>
      <w:r w:rsidRPr="00C635A5">
        <w:rPr>
          <w:rFonts w:ascii="Times New Roman" w:hAnsi="Times New Roman" w:cs="Times New Roman"/>
          <w:sz w:val="36"/>
          <w:szCs w:val="36"/>
        </w:rPr>
        <w:t>built</w:t>
      </w:r>
      <w:proofErr w:type="spellEnd"/>
      <w:r w:rsidRPr="00C635A5">
        <w:rPr>
          <w:rFonts w:ascii="Times New Roman" w:hAnsi="Times New Roman" w:cs="Times New Roman"/>
          <w:sz w:val="36"/>
          <w:szCs w:val="36"/>
        </w:rPr>
        <w:t xml:space="preserve">-in </w:t>
      </w:r>
      <w:proofErr w:type="spellStart"/>
      <w:r w:rsidRPr="00C635A5">
        <w:rPr>
          <w:rFonts w:ascii="Times New Roman" w:hAnsi="Times New Roman" w:cs="Times New Roman"/>
          <w:sz w:val="36"/>
          <w:szCs w:val="36"/>
        </w:rPr>
        <w:t>accessiblity</w:t>
      </w:r>
      <w:proofErr w:type="spellEnd"/>
      <w:r w:rsidRPr="00C635A5">
        <w:rPr>
          <w:rFonts w:ascii="Times New Roman" w:hAnsi="Times New Roman" w:cs="Times New Roman"/>
          <w:sz w:val="36"/>
          <w:szCs w:val="36"/>
        </w:rPr>
        <w:t>.</w:t>
      </w:r>
    </w:p>
    <w:p w14:paraId="66E613E5" w14:textId="77777777" w:rsidR="00C635A5" w:rsidRPr="00C635A5" w:rsidRDefault="00C635A5" w:rsidP="00C635A5">
      <w:pPr>
        <w:pStyle w:val="BodyA"/>
        <w:spacing w:before="240" w:after="240" w:line="480" w:lineRule="auto"/>
        <w:rPr>
          <w:rFonts w:ascii="Times New Roman" w:hAnsi="Times New Roman" w:cs="Times New Roman"/>
          <w:sz w:val="36"/>
          <w:szCs w:val="36"/>
        </w:rPr>
      </w:pPr>
    </w:p>
    <w:p w14:paraId="23961D7F" w14:textId="77777777" w:rsidR="00C635A5" w:rsidRPr="00C635A5" w:rsidRDefault="00C635A5" w:rsidP="00C635A5">
      <w:pPr>
        <w:pStyle w:val="BodyA"/>
        <w:spacing w:before="240" w:after="240" w:line="480" w:lineRule="auto"/>
        <w:rPr>
          <w:rFonts w:ascii="Times New Roman" w:hAnsi="Times New Roman" w:cs="Times New Roman"/>
          <w:sz w:val="36"/>
          <w:szCs w:val="36"/>
        </w:rPr>
      </w:pPr>
      <w:hyperlink r:id="rId51" w:history="1">
        <w:r w:rsidRPr="00C635A5">
          <w:rPr>
            <w:rStyle w:val="Hyperlink"/>
            <w:rFonts w:ascii="Times New Roman" w:hAnsi="Times New Roman" w:cs="Times New Roman"/>
            <w:sz w:val="36"/>
            <w:szCs w:val="36"/>
          </w:rPr>
          <w:t>www.accessibyte.com</w:t>
        </w:r>
      </w:hyperlink>
      <w:r w:rsidRPr="00C635A5">
        <w:rPr>
          <w:rFonts w:ascii="Times New Roman" w:hAnsi="Times New Roman" w:cs="Times New Roman"/>
          <w:sz w:val="36"/>
          <w:szCs w:val="36"/>
        </w:rPr>
        <w:t xml:space="preserve"> </w:t>
      </w:r>
    </w:p>
    <w:p w14:paraId="336F5477" w14:textId="77777777" w:rsidR="00C635A5" w:rsidRDefault="00C635A5" w:rsidP="00C635A5">
      <w:pPr>
        <w:pStyle w:val="APA1Heading"/>
        <w:tabs>
          <w:tab w:val="left" w:pos="5428"/>
        </w:tabs>
        <w:jc w:val="left"/>
        <w:rPr>
          <w:sz w:val="36"/>
          <w:szCs w:val="36"/>
        </w:rPr>
      </w:pPr>
    </w:p>
    <w:p w14:paraId="40DE7F42" w14:textId="77777777" w:rsidR="00C635A5" w:rsidRDefault="00C635A5" w:rsidP="00E85A11">
      <w:pPr>
        <w:pStyle w:val="APA1Heading"/>
        <w:tabs>
          <w:tab w:val="left" w:pos="5428"/>
        </w:tabs>
        <w:rPr>
          <w:sz w:val="36"/>
          <w:szCs w:val="36"/>
        </w:rPr>
      </w:pPr>
    </w:p>
    <w:p w14:paraId="43DDBB86" w14:textId="77777777" w:rsidR="00C635A5" w:rsidRDefault="00C635A5" w:rsidP="00E85A11">
      <w:pPr>
        <w:pStyle w:val="APA1Heading"/>
        <w:tabs>
          <w:tab w:val="left" w:pos="5428"/>
        </w:tabs>
        <w:rPr>
          <w:sz w:val="36"/>
          <w:szCs w:val="36"/>
        </w:rPr>
      </w:pPr>
    </w:p>
    <w:p w14:paraId="59C5F22B" w14:textId="77777777" w:rsidR="00C635A5" w:rsidRDefault="00C635A5" w:rsidP="00E85A11">
      <w:pPr>
        <w:pStyle w:val="APA1Heading"/>
        <w:tabs>
          <w:tab w:val="left" w:pos="5428"/>
        </w:tabs>
        <w:rPr>
          <w:sz w:val="36"/>
          <w:szCs w:val="36"/>
        </w:rPr>
      </w:pPr>
    </w:p>
    <w:p w14:paraId="5622DB79" w14:textId="77777777" w:rsidR="00C635A5" w:rsidRDefault="00C635A5" w:rsidP="00EE5385">
      <w:pPr>
        <w:pStyle w:val="APA1Heading"/>
        <w:tabs>
          <w:tab w:val="left" w:pos="5428"/>
        </w:tabs>
        <w:jc w:val="left"/>
        <w:rPr>
          <w:bCs/>
          <w:sz w:val="36"/>
          <w:szCs w:val="36"/>
        </w:rPr>
      </w:pPr>
    </w:p>
    <w:p w14:paraId="792BDF9E" w14:textId="7F680F60" w:rsidR="00C635A5" w:rsidRPr="00C635A5" w:rsidRDefault="00C635A5" w:rsidP="00C635A5">
      <w:pPr>
        <w:pStyle w:val="APA1Heading"/>
        <w:tabs>
          <w:tab w:val="left" w:pos="5428"/>
        </w:tabs>
        <w:rPr>
          <w:bCs/>
          <w:sz w:val="36"/>
          <w:szCs w:val="36"/>
        </w:rPr>
      </w:pPr>
      <w:r w:rsidRPr="00C635A5">
        <w:rPr>
          <w:bCs/>
          <w:sz w:val="36"/>
          <w:szCs w:val="36"/>
        </w:rPr>
        <w:lastRenderedPageBreak/>
        <w:t>Deborah D. Hatton</w:t>
      </w:r>
    </w:p>
    <w:p w14:paraId="232E9B79" w14:textId="77777777" w:rsidR="00C635A5" w:rsidRPr="00C635A5" w:rsidRDefault="00C635A5" w:rsidP="00C635A5">
      <w:pPr>
        <w:pStyle w:val="APA1Heading"/>
        <w:tabs>
          <w:tab w:val="left" w:pos="5428"/>
        </w:tabs>
        <w:rPr>
          <w:bCs/>
          <w:sz w:val="36"/>
          <w:szCs w:val="36"/>
        </w:rPr>
      </w:pPr>
      <w:r w:rsidRPr="00C635A5">
        <w:rPr>
          <w:bCs/>
          <w:sz w:val="36"/>
          <w:szCs w:val="36"/>
        </w:rPr>
        <w:t>Outstanding Dissertation of the Year Award:</w:t>
      </w:r>
    </w:p>
    <w:p w14:paraId="2DD0AB80" w14:textId="124A85B4" w:rsidR="00625B46" w:rsidRDefault="00C635A5" w:rsidP="00C635A5">
      <w:pPr>
        <w:pStyle w:val="APA1Heading"/>
        <w:tabs>
          <w:tab w:val="left" w:pos="5428"/>
        </w:tabs>
        <w:rPr>
          <w:bCs/>
          <w:sz w:val="36"/>
          <w:szCs w:val="36"/>
        </w:rPr>
      </w:pPr>
      <w:r w:rsidRPr="00C635A5">
        <w:rPr>
          <w:bCs/>
          <w:sz w:val="36"/>
          <w:szCs w:val="36"/>
        </w:rPr>
        <w:t>Dr. Katie Ericson</w:t>
      </w:r>
    </w:p>
    <w:p w14:paraId="610409C2" w14:textId="77777777" w:rsidR="007828E7" w:rsidRPr="00625B46" w:rsidRDefault="007828E7" w:rsidP="00625B46">
      <w:pPr>
        <w:pStyle w:val="APA1Heading"/>
        <w:tabs>
          <w:tab w:val="left" w:pos="5428"/>
        </w:tabs>
        <w:rPr>
          <w:bCs/>
          <w:sz w:val="36"/>
          <w:szCs w:val="36"/>
        </w:rPr>
      </w:pPr>
    </w:p>
    <w:p w14:paraId="1C338AB1" w14:textId="156C75B9" w:rsidR="00C635A5" w:rsidRPr="00C635A5" w:rsidRDefault="00C635A5" w:rsidP="00C635A5">
      <w:pPr>
        <w:jc w:val="center"/>
        <w:rPr>
          <w:rFonts w:ascii="Times New Roman" w:hAnsi="Times New Roman"/>
          <w:b/>
          <w:bCs/>
          <w:szCs w:val="36"/>
        </w:rPr>
      </w:pPr>
      <w:r w:rsidRPr="00C635A5">
        <w:rPr>
          <w:rFonts w:ascii="Times New Roman" w:hAnsi="Times New Roman"/>
          <w:b/>
          <w:bCs/>
          <w:szCs w:val="36"/>
        </w:rPr>
        <w:t>Nominated by Mackenzie Savaiano</w:t>
      </w:r>
    </w:p>
    <w:p w14:paraId="5848D7D7" w14:textId="005C6020" w:rsidR="002D5BC9" w:rsidRDefault="002D5BC9" w:rsidP="00C635A5">
      <w:pPr>
        <w:jc w:val="center"/>
        <w:rPr>
          <w:rFonts w:ascii="Times New Roman" w:hAnsi="Times New Roman"/>
          <w:szCs w:val="36"/>
        </w:rPr>
      </w:pPr>
    </w:p>
    <w:p w14:paraId="2F0D0E8A" w14:textId="77777777" w:rsidR="002D5BC9" w:rsidRPr="00C635A5" w:rsidRDefault="002D5BC9" w:rsidP="002D5BC9">
      <w:pPr>
        <w:spacing w:line="480" w:lineRule="auto"/>
        <w:ind w:firstLine="720"/>
        <w:rPr>
          <w:rFonts w:ascii="Times New Roman" w:hAnsi="Times New Roman"/>
          <w:szCs w:val="36"/>
        </w:rPr>
      </w:pPr>
    </w:p>
    <w:p w14:paraId="4927ACF3" w14:textId="77777777" w:rsidR="00C635A5" w:rsidRPr="00C635A5" w:rsidRDefault="00C635A5" w:rsidP="00C635A5">
      <w:pPr>
        <w:spacing w:line="480" w:lineRule="auto"/>
        <w:ind w:firstLine="720"/>
        <w:rPr>
          <w:rFonts w:ascii="Times New Roman" w:hAnsi="Times New Roman"/>
          <w:szCs w:val="36"/>
        </w:rPr>
      </w:pPr>
      <w:r w:rsidRPr="00C635A5">
        <w:rPr>
          <w:rFonts w:ascii="Times New Roman" w:hAnsi="Times New Roman"/>
          <w:szCs w:val="36"/>
        </w:rPr>
        <w:t>Dr. Katie Ericson’s dissertation,</w:t>
      </w:r>
      <w:r w:rsidRPr="00C635A5">
        <w:rPr>
          <w:rFonts w:ascii="Times New Roman" w:hAnsi="Times New Roman"/>
          <w:i/>
          <w:iCs/>
          <w:szCs w:val="36"/>
        </w:rPr>
        <w:t xml:space="preserve"> Improving Feedback for Itinerant Teachers of Students with Visual Impairments</w:t>
      </w:r>
      <w:r w:rsidRPr="00C635A5">
        <w:rPr>
          <w:rFonts w:ascii="Times New Roman" w:hAnsi="Times New Roman"/>
          <w:szCs w:val="36"/>
        </w:rPr>
        <w:t>,</w:t>
      </w:r>
      <w:r w:rsidRPr="00C635A5">
        <w:rPr>
          <w:rFonts w:ascii="Times New Roman" w:hAnsi="Times New Roman"/>
          <w:i/>
          <w:iCs/>
          <w:szCs w:val="36"/>
        </w:rPr>
        <w:t> </w:t>
      </w:r>
      <w:r w:rsidRPr="00C635A5">
        <w:rPr>
          <w:rFonts w:ascii="Times New Roman" w:hAnsi="Times New Roman"/>
          <w:szCs w:val="36"/>
        </w:rPr>
        <w:t xml:space="preserve">honors the legacy of Dr. Hatton’s dedication to scholarship and represents a commitment to excellence. Dr. Ericson received her Ph.D. in Special Education from the University of Nebraska – Lincoln in May of 2025. </w:t>
      </w:r>
    </w:p>
    <w:p w14:paraId="1222CFB4" w14:textId="77777777" w:rsidR="00C635A5" w:rsidRPr="00C635A5" w:rsidRDefault="00C635A5" w:rsidP="00C635A5">
      <w:pPr>
        <w:spacing w:line="480" w:lineRule="auto"/>
        <w:ind w:firstLine="720"/>
        <w:rPr>
          <w:rFonts w:ascii="Times New Roman" w:hAnsi="Times New Roman"/>
          <w:i/>
          <w:iCs/>
          <w:szCs w:val="36"/>
        </w:rPr>
      </w:pPr>
      <w:r w:rsidRPr="00C635A5">
        <w:rPr>
          <w:rFonts w:ascii="Times New Roman" w:hAnsi="Times New Roman"/>
          <w:szCs w:val="36"/>
        </w:rPr>
        <w:t xml:space="preserve">According to Dr. Savaiano, “Dr. Ericson’s dissertation addresses a critical and often overlooked need in our field: ensuring that itinerant professionals receive high-quality, actionable feedback that strengthens instructional practices </w:t>
      </w:r>
      <w:r w:rsidRPr="00C635A5">
        <w:rPr>
          <w:rFonts w:ascii="Times New Roman" w:hAnsi="Times New Roman"/>
          <w:szCs w:val="36"/>
        </w:rPr>
        <w:lastRenderedPageBreak/>
        <w:t xml:space="preserve">and outcomes for students.” Through her dissertation she utilized qualitative methods with an innovative feedback model to advance the current research base as well as implications for working professionals and their supervisors to improve outcomes for teachers and students with visual impairments. </w:t>
      </w:r>
    </w:p>
    <w:p w14:paraId="5C86F5AB" w14:textId="77777777" w:rsidR="00C635A5" w:rsidRPr="00C635A5" w:rsidRDefault="00C635A5" w:rsidP="00C635A5">
      <w:pPr>
        <w:spacing w:line="480" w:lineRule="auto"/>
        <w:ind w:firstLine="720"/>
        <w:rPr>
          <w:rFonts w:ascii="Times New Roman" w:hAnsi="Times New Roman"/>
          <w:szCs w:val="36"/>
        </w:rPr>
      </w:pPr>
      <w:r w:rsidRPr="00C635A5">
        <w:rPr>
          <w:rFonts w:ascii="Times New Roman" w:hAnsi="Times New Roman"/>
          <w:szCs w:val="36"/>
        </w:rPr>
        <w:t xml:space="preserve">Congratulations to Dr. Katie Ericson on the 2026 CEC Division on Visual Impairments and </w:t>
      </w:r>
      <w:proofErr w:type="spellStart"/>
      <w:r w:rsidRPr="00C635A5">
        <w:rPr>
          <w:rFonts w:ascii="Times New Roman" w:hAnsi="Times New Roman"/>
          <w:szCs w:val="36"/>
        </w:rPr>
        <w:t>DeafBlindness</w:t>
      </w:r>
      <w:proofErr w:type="spellEnd"/>
      <w:r w:rsidRPr="00C635A5">
        <w:rPr>
          <w:rFonts w:ascii="Times New Roman" w:hAnsi="Times New Roman"/>
          <w:szCs w:val="36"/>
        </w:rPr>
        <w:t xml:space="preserve"> Deborah Hatton Outstanding Dissertation of the Year Award!</w:t>
      </w:r>
    </w:p>
    <w:p w14:paraId="408B93B0" w14:textId="77777777" w:rsidR="00C635A5" w:rsidRDefault="00C635A5" w:rsidP="00C635A5">
      <w:pPr>
        <w:spacing w:line="480" w:lineRule="auto"/>
        <w:ind w:firstLine="720"/>
        <w:rPr>
          <w:b/>
          <w:bCs/>
          <w:sz w:val="28"/>
          <w:szCs w:val="28"/>
        </w:rPr>
      </w:pPr>
    </w:p>
    <w:p w14:paraId="45AD965D" w14:textId="77777777" w:rsidR="00C635A5" w:rsidRDefault="00C635A5" w:rsidP="00C635A5">
      <w:pPr>
        <w:spacing w:line="480" w:lineRule="auto"/>
        <w:rPr>
          <w:b/>
          <w:bCs/>
          <w:sz w:val="28"/>
          <w:szCs w:val="28"/>
        </w:rPr>
      </w:pPr>
    </w:p>
    <w:p w14:paraId="2F6E35F1" w14:textId="77777777" w:rsidR="00C635A5" w:rsidRDefault="00C635A5" w:rsidP="00C635A5">
      <w:pPr>
        <w:spacing w:line="480" w:lineRule="auto"/>
        <w:rPr>
          <w:b/>
          <w:bCs/>
          <w:sz w:val="28"/>
          <w:szCs w:val="28"/>
        </w:rPr>
      </w:pPr>
    </w:p>
    <w:p w14:paraId="72768DB7" w14:textId="77777777" w:rsidR="00C635A5" w:rsidRDefault="00C635A5" w:rsidP="002D5BC9">
      <w:pPr>
        <w:spacing w:line="480" w:lineRule="auto"/>
        <w:ind w:firstLine="720"/>
        <w:rPr>
          <w:rFonts w:ascii="Times New Roman" w:hAnsi="Times New Roman"/>
          <w:szCs w:val="36"/>
        </w:rPr>
      </w:pPr>
    </w:p>
    <w:p w14:paraId="568CB6FD" w14:textId="77777777" w:rsidR="00EE5385" w:rsidRDefault="00EE5385" w:rsidP="002D5BC9">
      <w:pPr>
        <w:spacing w:line="480" w:lineRule="auto"/>
        <w:ind w:firstLine="720"/>
        <w:rPr>
          <w:rFonts w:ascii="Times New Roman" w:hAnsi="Times New Roman"/>
          <w:szCs w:val="36"/>
        </w:rPr>
      </w:pPr>
    </w:p>
    <w:p w14:paraId="0F632757" w14:textId="77777777" w:rsidR="002D5BC9" w:rsidRPr="00BE4F50" w:rsidRDefault="002D5BC9" w:rsidP="002D5BC9">
      <w:pPr>
        <w:spacing w:line="480" w:lineRule="auto"/>
        <w:rPr>
          <w:rFonts w:ascii="Times New Roman" w:hAnsi="Times New Roman"/>
          <w:szCs w:val="36"/>
        </w:rPr>
      </w:pPr>
    </w:p>
    <w:p w14:paraId="2AF216E8" w14:textId="3219B555" w:rsidR="00E85A11" w:rsidRPr="00BE4F50" w:rsidRDefault="007828E7" w:rsidP="00E85A11">
      <w:pPr>
        <w:ind w:left="260"/>
        <w:jc w:val="center"/>
        <w:rPr>
          <w:rFonts w:ascii="Times New Roman" w:hAnsi="Times New Roman"/>
          <w:b/>
          <w:bCs/>
          <w:color w:val="000000" w:themeColor="text1"/>
          <w:szCs w:val="36"/>
        </w:rPr>
      </w:pPr>
      <w:r>
        <w:rPr>
          <w:rFonts w:ascii="Times New Roman" w:hAnsi="Times New Roman"/>
          <w:b/>
          <w:bCs/>
          <w:color w:val="000000" w:themeColor="text1"/>
          <w:szCs w:val="36"/>
        </w:rPr>
        <w:lastRenderedPageBreak/>
        <w:t xml:space="preserve">APH </w:t>
      </w:r>
      <w:proofErr w:type="spellStart"/>
      <w:r w:rsidR="00E85A11" w:rsidRPr="00BE4F50">
        <w:rPr>
          <w:rFonts w:ascii="Times New Roman" w:hAnsi="Times New Roman"/>
          <w:b/>
          <w:bCs/>
          <w:color w:val="000000" w:themeColor="text1"/>
          <w:szCs w:val="36"/>
        </w:rPr>
        <w:t>ConnectCenter</w:t>
      </w:r>
      <w:proofErr w:type="spellEnd"/>
    </w:p>
    <w:p w14:paraId="246591EF" w14:textId="77777777" w:rsidR="00E85A11" w:rsidRDefault="00E85A11" w:rsidP="00E85A11">
      <w:pPr>
        <w:ind w:left="260"/>
        <w:jc w:val="center"/>
        <w:rPr>
          <w:rFonts w:ascii="Times New Roman" w:hAnsi="Times New Roman"/>
          <w:color w:val="000000" w:themeColor="text1"/>
          <w:spacing w:val="43"/>
          <w:szCs w:val="36"/>
        </w:rPr>
      </w:pPr>
      <w:r w:rsidRPr="00BE4F50">
        <w:rPr>
          <w:rFonts w:ascii="Times New Roman" w:hAnsi="Times New Roman"/>
          <w:b/>
          <w:bCs/>
          <w:color w:val="000000" w:themeColor="text1"/>
          <w:szCs w:val="36"/>
        </w:rPr>
        <w:br/>
      </w:r>
      <w:r w:rsidRPr="00BE4F50">
        <w:rPr>
          <w:rFonts w:ascii="Times New Roman" w:hAnsi="Times New Roman"/>
          <w:color w:val="000000" w:themeColor="text1"/>
          <w:szCs w:val="36"/>
        </w:rPr>
        <w:t>Connecting</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the</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vision</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loss</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community</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to</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a</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world</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of</w:t>
      </w:r>
      <w:r w:rsidRPr="00BE4F50">
        <w:rPr>
          <w:rFonts w:ascii="Times New Roman" w:hAnsi="Times New Roman"/>
          <w:color w:val="000000" w:themeColor="text1"/>
          <w:spacing w:val="43"/>
          <w:szCs w:val="36"/>
        </w:rPr>
        <w:t xml:space="preserve"> </w:t>
      </w:r>
    </w:p>
    <w:p w14:paraId="679C3485" w14:textId="77777777" w:rsidR="00E85A11" w:rsidRPr="00BE4F50" w:rsidRDefault="00E85A11" w:rsidP="00E85A11">
      <w:pPr>
        <w:ind w:left="260"/>
        <w:jc w:val="center"/>
        <w:rPr>
          <w:rFonts w:ascii="Times New Roman" w:hAnsi="Times New Roman"/>
          <w:color w:val="000000" w:themeColor="text1"/>
          <w:spacing w:val="43"/>
          <w:szCs w:val="36"/>
        </w:rPr>
      </w:pPr>
    </w:p>
    <w:p w14:paraId="6E97C315" w14:textId="2CAA4159" w:rsidR="00E85A11" w:rsidRDefault="007828E7" w:rsidP="00E85A11">
      <w:pPr>
        <w:ind w:left="260"/>
        <w:jc w:val="center"/>
        <w:rPr>
          <w:rFonts w:ascii="Times New Roman" w:hAnsi="Times New Roman"/>
          <w:color w:val="000000" w:themeColor="text1"/>
          <w:spacing w:val="-2"/>
          <w:szCs w:val="36"/>
        </w:rPr>
      </w:pPr>
      <w:r>
        <w:rPr>
          <w:rFonts w:ascii="Times New Roman" w:hAnsi="Times New Roman"/>
          <w:color w:val="000000" w:themeColor="text1"/>
          <w:spacing w:val="-2"/>
          <w:szCs w:val="36"/>
        </w:rPr>
        <w:t>r</w:t>
      </w:r>
      <w:r w:rsidR="00E85A11" w:rsidRPr="00BE4F50">
        <w:rPr>
          <w:rFonts w:ascii="Times New Roman" w:hAnsi="Times New Roman"/>
          <w:color w:val="000000" w:themeColor="text1"/>
          <w:spacing w:val="-2"/>
          <w:szCs w:val="36"/>
        </w:rPr>
        <w:t>esources</w:t>
      </w:r>
    </w:p>
    <w:p w14:paraId="1BBBBD31" w14:textId="77777777" w:rsidR="007828E7" w:rsidRPr="00BE4F50" w:rsidRDefault="007828E7" w:rsidP="00E85A11">
      <w:pPr>
        <w:ind w:left="260"/>
        <w:jc w:val="center"/>
        <w:rPr>
          <w:rFonts w:ascii="Times New Roman" w:hAnsi="Times New Roman"/>
          <w:color w:val="000000" w:themeColor="text1"/>
          <w:szCs w:val="36"/>
        </w:rPr>
      </w:pPr>
    </w:p>
    <w:p w14:paraId="4F23E4A1" w14:textId="77777777" w:rsidR="00E85A11" w:rsidRPr="00BE4F50" w:rsidRDefault="00E85A11" w:rsidP="00E85A11">
      <w:pPr>
        <w:spacing w:before="282" w:line="480" w:lineRule="auto"/>
        <w:ind w:left="260" w:right="485"/>
        <w:jc w:val="both"/>
        <w:rPr>
          <w:rFonts w:ascii="Times New Roman" w:hAnsi="Times New Roman"/>
          <w:color w:val="000000" w:themeColor="text1"/>
          <w:szCs w:val="36"/>
        </w:rPr>
      </w:pPr>
      <w:r w:rsidRPr="00BE4F50">
        <w:rPr>
          <w:rFonts w:ascii="Times New Roman" w:hAnsi="Times New Roman"/>
          <w:color w:val="000000" w:themeColor="text1"/>
          <w:w w:val="90"/>
          <w:szCs w:val="36"/>
        </w:rPr>
        <w:t xml:space="preserve">The APH </w:t>
      </w:r>
      <w:proofErr w:type="spellStart"/>
      <w:r w:rsidRPr="00BE4F50">
        <w:rPr>
          <w:rFonts w:ascii="Times New Roman" w:hAnsi="Times New Roman"/>
          <w:color w:val="000000" w:themeColor="text1"/>
          <w:w w:val="90"/>
          <w:szCs w:val="36"/>
        </w:rPr>
        <w:t>ConnectCenter</w:t>
      </w:r>
      <w:proofErr w:type="spellEnd"/>
      <w:r w:rsidRPr="00BE4F50">
        <w:rPr>
          <w:rFonts w:ascii="Times New Roman" w:hAnsi="Times New Roman"/>
          <w:color w:val="000000" w:themeColor="text1"/>
          <w:w w:val="90"/>
          <w:szCs w:val="36"/>
        </w:rPr>
        <w:t xml:space="preserve"> offers FREE curated advice and resources </w:t>
      </w:r>
      <w:r w:rsidRPr="00BE4F50">
        <w:rPr>
          <w:rFonts w:ascii="Times New Roman" w:hAnsi="Times New Roman"/>
          <w:color w:val="000000" w:themeColor="text1"/>
          <w:szCs w:val="36"/>
        </w:rPr>
        <w:t>to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assist</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children,</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parents,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adults,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and</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job</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seekers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who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are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blind or low vision, and their associated professionals.</w:t>
      </w:r>
    </w:p>
    <w:p w14:paraId="2F06D2D3" w14:textId="77777777" w:rsidR="00E85A11" w:rsidRPr="00BE4F50" w:rsidRDefault="00E85A11" w:rsidP="00E85A11">
      <w:pPr>
        <w:pStyle w:val="BodyText"/>
        <w:spacing w:before="271" w:line="480" w:lineRule="auto"/>
        <w:ind w:left="260"/>
        <w:rPr>
          <w:rFonts w:ascii="Times New Roman" w:hAnsi="Times New Roman"/>
          <w:color w:val="000000" w:themeColor="text1"/>
          <w:szCs w:val="36"/>
        </w:rPr>
      </w:pPr>
      <w:r w:rsidRPr="00BE4F50">
        <w:rPr>
          <w:rFonts w:ascii="Times New Roman" w:hAnsi="Times New Roman"/>
          <w:color w:val="000000" w:themeColor="text1"/>
          <w:spacing w:val="-2"/>
          <w:szCs w:val="36"/>
        </w:rPr>
        <w:t>Through</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the</w:t>
      </w:r>
      <w:r w:rsidRPr="00BE4F50">
        <w:rPr>
          <w:rFonts w:ascii="Times New Roman" w:hAnsi="Times New Roman"/>
          <w:color w:val="000000" w:themeColor="text1"/>
          <w:spacing w:val="-14"/>
          <w:szCs w:val="36"/>
        </w:rPr>
        <w:t xml:space="preserve"> </w:t>
      </w:r>
      <w:hyperlink r:id="rId52" w:history="1">
        <w:r w:rsidRPr="00BE4F50">
          <w:rPr>
            <w:rStyle w:val="Hyperlink"/>
            <w:rFonts w:ascii="Times New Roman" w:hAnsi="Times New Roman"/>
            <w:color w:val="000000" w:themeColor="text1"/>
            <w:spacing w:val="-2"/>
            <w:szCs w:val="36"/>
          </w:rPr>
          <w:t>APH</w:t>
        </w:r>
        <w:r w:rsidRPr="00BE4F50">
          <w:rPr>
            <w:rStyle w:val="Hyperlink"/>
            <w:rFonts w:ascii="Times New Roman" w:hAnsi="Times New Roman"/>
            <w:color w:val="000000" w:themeColor="text1"/>
            <w:spacing w:val="-14"/>
            <w:szCs w:val="36"/>
          </w:rPr>
          <w:t xml:space="preserve"> </w:t>
        </w:r>
        <w:proofErr w:type="spellStart"/>
        <w:r w:rsidRPr="00BE4F50">
          <w:rPr>
            <w:rStyle w:val="Hyperlink"/>
            <w:rFonts w:ascii="Times New Roman" w:hAnsi="Times New Roman"/>
            <w:color w:val="000000" w:themeColor="text1"/>
            <w:spacing w:val="-2"/>
            <w:szCs w:val="36"/>
          </w:rPr>
          <w:t>ConnectCenter</w:t>
        </w:r>
        <w:proofErr w:type="spellEnd"/>
      </w:hyperlink>
      <w:r w:rsidRPr="00BE4F50">
        <w:rPr>
          <w:rFonts w:ascii="Times New Roman" w:hAnsi="Times New Roman"/>
          <w:color w:val="000000" w:themeColor="text1"/>
          <w:spacing w:val="-15"/>
          <w:szCs w:val="36"/>
        </w:rPr>
        <w:t xml:space="preserve"> </w:t>
      </w:r>
      <w:r w:rsidRPr="00BE4F50">
        <w:rPr>
          <w:rFonts w:ascii="Times New Roman" w:hAnsi="Times New Roman"/>
          <w:color w:val="000000" w:themeColor="text1"/>
          <w:spacing w:val="-2"/>
          <w:szCs w:val="36"/>
        </w:rPr>
        <w:t>website,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you</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are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able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to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access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 xml:space="preserve">these </w:t>
      </w:r>
      <w:proofErr w:type="spellStart"/>
      <w:r w:rsidRPr="00BE4F50">
        <w:rPr>
          <w:rFonts w:ascii="Times New Roman" w:hAnsi="Times New Roman"/>
          <w:color w:val="000000" w:themeColor="text1"/>
          <w:szCs w:val="36"/>
        </w:rPr>
        <w:t>ConnectCenter</w:t>
      </w:r>
      <w:proofErr w:type="spellEnd"/>
      <w:r w:rsidRPr="00BE4F50">
        <w:rPr>
          <w:rFonts w:ascii="Times New Roman" w:hAnsi="Times New Roman"/>
          <w:color w:val="000000" w:themeColor="text1"/>
          <w:szCs w:val="36"/>
        </w:rPr>
        <w:t xml:space="preserve"> resources, and much more:</w:t>
      </w:r>
    </w:p>
    <w:p w14:paraId="33D2B66E" w14:textId="77777777" w:rsidR="00E85A11" w:rsidRPr="00BE4F50" w:rsidRDefault="00E85A11" w:rsidP="00E85A11">
      <w:pPr>
        <w:pStyle w:val="ListParagraph"/>
        <w:widowControl w:val="0"/>
        <w:numPr>
          <w:ilvl w:val="0"/>
          <w:numId w:val="1"/>
        </w:numPr>
        <w:tabs>
          <w:tab w:val="left" w:pos="862"/>
        </w:tabs>
        <w:autoSpaceDE w:val="0"/>
        <w:autoSpaceDN w:val="0"/>
        <w:spacing w:before="152" w:after="0" w:line="480" w:lineRule="auto"/>
        <w:ind w:right="1004"/>
        <w:contextualSpacing w:val="0"/>
        <w:rPr>
          <w:rFonts w:ascii="Times New Roman" w:hAnsi="Times New Roman" w:cs="Times New Roman"/>
          <w:color w:val="000000" w:themeColor="text1"/>
          <w:sz w:val="36"/>
          <w:szCs w:val="36"/>
        </w:rPr>
      </w:pPr>
      <w:r w:rsidRPr="00BE4F50">
        <w:rPr>
          <w:rFonts w:ascii="Times New Roman" w:hAnsi="Times New Roman" w:cs="Times New Roman"/>
          <w:color w:val="000000" w:themeColor="text1"/>
          <w:sz w:val="36"/>
          <w:szCs w:val="36"/>
        </w:rPr>
        <w:t xml:space="preserve">APH Information &amp; Referral Hotline: One of our experienced </w:t>
      </w:r>
      <w:r w:rsidRPr="00BE4F50">
        <w:rPr>
          <w:rFonts w:ascii="Times New Roman" w:hAnsi="Times New Roman" w:cs="Times New Roman"/>
          <w:color w:val="000000" w:themeColor="text1"/>
          <w:w w:val="105"/>
          <w:sz w:val="36"/>
          <w:szCs w:val="36"/>
        </w:rPr>
        <w:t xml:space="preserve">representatives can provide free information on virtually any </w:t>
      </w:r>
      <w:r w:rsidRPr="00BE4F50">
        <w:rPr>
          <w:rFonts w:ascii="Times New Roman" w:hAnsi="Times New Roman" w:cs="Times New Roman"/>
          <w:color w:val="000000" w:themeColor="text1"/>
          <w:sz w:val="36"/>
          <w:szCs w:val="36"/>
        </w:rPr>
        <w:t>topic related to visual impairment and blindness. Call toll-free</w:t>
      </w:r>
      <w:r w:rsidRPr="00BE4F50">
        <w:rPr>
          <w:rFonts w:ascii="Times New Roman" w:hAnsi="Times New Roman" w:cs="Times New Roman"/>
          <w:color w:val="000000" w:themeColor="text1"/>
          <w:spacing w:val="80"/>
          <w:sz w:val="36"/>
          <w:szCs w:val="36"/>
        </w:rPr>
        <w:t xml:space="preserve"> </w:t>
      </w:r>
      <w:r w:rsidRPr="00BE4F50">
        <w:rPr>
          <w:rFonts w:ascii="Times New Roman" w:hAnsi="Times New Roman" w:cs="Times New Roman"/>
          <w:color w:val="000000" w:themeColor="text1"/>
          <w:sz w:val="36"/>
          <w:szCs w:val="36"/>
        </w:rPr>
        <w:t xml:space="preserve">(800) 232-5463 or e-mail us at </w:t>
      </w:r>
      <w:hyperlink r:id="rId53">
        <w:r w:rsidRPr="00BE4F50">
          <w:rPr>
            <w:rFonts w:ascii="Times New Roman" w:hAnsi="Times New Roman" w:cs="Times New Roman"/>
            <w:color w:val="000000" w:themeColor="text1"/>
            <w:sz w:val="36"/>
            <w:szCs w:val="36"/>
            <w:u w:val="single" w:color="3C5A99"/>
          </w:rPr>
          <w:t>connectcenter@aph.org</w:t>
        </w:r>
      </w:hyperlink>
      <w:r w:rsidRPr="00BE4F50">
        <w:rPr>
          <w:rFonts w:ascii="Times New Roman" w:hAnsi="Times New Roman" w:cs="Times New Roman"/>
          <w:color w:val="000000" w:themeColor="text1"/>
          <w:sz w:val="36"/>
          <w:szCs w:val="36"/>
        </w:rPr>
        <w:t>.</w:t>
      </w:r>
    </w:p>
    <w:p w14:paraId="35AD6245" w14:textId="77777777" w:rsidR="00E85A11" w:rsidRPr="00BE4F50" w:rsidRDefault="00E85A11" w:rsidP="00E85A11">
      <w:pPr>
        <w:pStyle w:val="ListParagraph"/>
        <w:widowControl w:val="0"/>
        <w:numPr>
          <w:ilvl w:val="0"/>
          <w:numId w:val="1"/>
        </w:numPr>
        <w:tabs>
          <w:tab w:val="left" w:pos="862"/>
        </w:tabs>
        <w:autoSpaceDE w:val="0"/>
        <w:autoSpaceDN w:val="0"/>
        <w:spacing w:before="175" w:after="0" w:line="480" w:lineRule="auto"/>
        <w:ind w:right="875"/>
        <w:contextualSpacing w:val="0"/>
        <w:rPr>
          <w:rFonts w:ascii="Times New Roman" w:hAnsi="Times New Roman" w:cs="Times New Roman"/>
          <w:color w:val="000000" w:themeColor="text1"/>
          <w:sz w:val="36"/>
          <w:szCs w:val="36"/>
        </w:rPr>
      </w:pPr>
      <w:hyperlink r:id="rId54" w:history="1">
        <w:r w:rsidRPr="00BE4F50">
          <w:rPr>
            <w:rStyle w:val="Hyperlink"/>
            <w:rFonts w:ascii="Times New Roman" w:hAnsi="Times New Roman" w:cs="Times New Roman"/>
            <w:color w:val="000000" w:themeColor="text1"/>
            <w:sz w:val="36"/>
            <w:szCs w:val="36"/>
          </w:rPr>
          <w:t>For Families</w:t>
        </w:r>
      </w:hyperlink>
      <w:r w:rsidRPr="00BE4F50">
        <w:rPr>
          <w:rFonts w:ascii="Times New Roman" w:hAnsi="Times New Roman" w:cs="Times New Roman"/>
          <w:color w:val="000000" w:themeColor="text1"/>
          <w:sz w:val="36"/>
          <w:szCs w:val="36"/>
        </w:rPr>
        <w:t xml:space="preserve">: Find support and resources for families of children </w:t>
      </w:r>
      <w:r w:rsidRPr="00BE4F50">
        <w:rPr>
          <w:rFonts w:ascii="Times New Roman" w:hAnsi="Times New Roman" w:cs="Times New Roman"/>
          <w:color w:val="000000" w:themeColor="text1"/>
          <w:w w:val="105"/>
          <w:sz w:val="36"/>
          <w:szCs w:val="36"/>
        </w:rPr>
        <w:t>who are blind or low vision.</w:t>
      </w:r>
    </w:p>
    <w:p w14:paraId="579FAF68"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568"/>
        <w:contextualSpacing w:val="0"/>
        <w:rPr>
          <w:rFonts w:ascii="Times New Roman" w:hAnsi="Times New Roman" w:cs="Times New Roman"/>
          <w:color w:val="000000" w:themeColor="text1"/>
          <w:sz w:val="36"/>
          <w:szCs w:val="36"/>
        </w:rPr>
      </w:pPr>
      <w:hyperlink r:id="rId55">
        <w:r w:rsidRPr="00BE4F50">
          <w:rPr>
            <w:rFonts w:ascii="Times New Roman" w:hAnsi="Times New Roman" w:cs="Times New Roman"/>
            <w:color w:val="000000" w:themeColor="text1"/>
            <w:sz w:val="36"/>
            <w:szCs w:val="36"/>
            <w:u w:val="single" w:color="3C5A99"/>
          </w:rPr>
          <w:t>For</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Job</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Seekers</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&amp;</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Employers</w:t>
        </w:r>
      </w:hyperlink>
      <w:r w:rsidRPr="00BE4F50">
        <w:rPr>
          <w:rFonts w:ascii="Times New Roman" w:hAnsi="Times New Roman" w:cs="Times New Roman"/>
          <w:color w:val="000000" w:themeColor="text1"/>
          <w:sz w:val="36"/>
          <w:szCs w:val="36"/>
        </w:rPr>
        <w:t>:</w:t>
      </w:r>
      <w:r w:rsidRPr="00BE4F50">
        <w:rPr>
          <w:rFonts w:ascii="Times New Roman" w:hAnsi="Times New Roman" w:cs="Times New Roman"/>
          <w:color w:val="000000" w:themeColor="text1"/>
          <w:spacing w:val="-6"/>
          <w:sz w:val="36"/>
          <w:szCs w:val="36"/>
        </w:rPr>
        <w:t xml:space="preserve"> </w:t>
      </w:r>
      <w:r w:rsidRPr="00BE4F50">
        <w:rPr>
          <w:rFonts w:ascii="Times New Roman" w:hAnsi="Times New Roman" w:cs="Times New Roman"/>
          <w:color w:val="000000" w:themeColor="text1"/>
          <w:sz w:val="36"/>
          <w:szCs w:val="36"/>
        </w:rPr>
        <w:t>Find</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employment</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information,</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 xml:space="preserve">tools, </w:t>
      </w:r>
      <w:r w:rsidRPr="00BE4F50">
        <w:rPr>
          <w:rFonts w:ascii="Times New Roman" w:hAnsi="Times New Roman" w:cs="Times New Roman"/>
          <w:color w:val="000000" w:themeColor="text1"/>
          <w:w w:val="105"/>
          <w:sz w:val="36"/>
          <w:szCs w:val="36"/>
        </w:rPr>
        <w:t>and</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guidance</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for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job</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seekers</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are</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blind</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low</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vision</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for employers</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work</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with</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individuals</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are</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blind</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low</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vision.</w:t>
      </w:r>
    </w:p>
    <w:p w14:paraId="2419076B"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827"/>
        <w:contextualSpacing w:val="0"/>
        <w:rPr>
          <w:rFonts w:ascii="Times New Roman" w:hAnsi="Times New Roman" w:cs="Times New Roman"/>
          <w:color w:val="000000" w:themeColor="text1"/>
          <w:sz w:val="36"/>
          <w:szCs w:val="36"/>
        </w:rPr>
      </w:pPr>
      <w:hyperlink r:id="rId56" w:history="1">
        <w:proofErr w:type="spellStart"/>
        <w:r w:rsidRPr="00BE4F50">
          <w:rPr>
            <w:rStyle w:val="Hyperlink"/>
            <w:rFonts w:ascii="Times New Roman" w:hAnsi="Times New Roman" w:cs="Times New Roman"/>
            <w:color w:val="000000" w:themeColor="text1"/>
            <w:sz w:val="36"/>
            <w:szCs w:val="36"/>
          </w:rPr>
          <w:t>VisionAware</w:t>
        </w:r>
        <w:proofErr w:type="spellEnd"/>
      </w:hyperlink>
      <w:r w:rsidRPr="00BE4F50">
        <w:rPr>
          <w:rFonts w:ascii="Times New Roman" w:hAnsi="Times New Roman" w:cs="Times New Roman"/>
          <w:color w:val="000000" w:themeColor="text1"/>
          <w:sz w:val="36"/>
          <w:szCs w:val="36"/>
        </w:rPr>
        <w:t>:</w:t>
      </w:r>
      <w:r w:rsidRPr="00BE4F50">
        <w:rPr>
          <w:rFonts w:ascii="Times New Roman" w:hAnsi="Times New Roman" w:cs="Times New Roman"/>
          <w:color w:val="000000" w:themeColor="text1"/>
          <w:spacing w:val="-2"/>
          <w:sz w:val="36"/>
          <w:szCs w:val="36"/>
        </w:rPr>
        <w:t xml:space="preserve"> </w:t>
      </w:r>
      <w:r w:rsidRPr="00BE4F50">
        <w:rPr>
          <w:rFonts w:ascii="Times New Roman" w:hAnsi="Times New Roman" w:cs="Times New Roman"/>
          <w:color w:val="000000" w:themeColor="text1"/>
          <w:sz w:val="36"/>
          <w:szCs w:val="36"/>
        </w:rPr>
        <w:t>Designed</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for</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adults</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and</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seniors</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who</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are</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living</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 xml:space="preserve">with </w:t>
      </w:r>
      <w:r w:rsidRPr="00BE4F50">
        <w:rPr>
          <w:rFonts w:ascii="Times New Roman" w:hAnsi="Times New Roman" w:cs="Times New Roman"/>
          <w:color w:val="000000" w:themeColor="text1"/>
          <w:w w:val="105"/>
          <w:sz w:val="36"/>
          <w:szCs w:val="36"/>
        </w:rPr>
        <w:t>vision loss.</w:t>
      </w:r>
    </w:p>
    <w:p w14:paraId="6F3E5727"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1167"/>
        <w:contextualSpacing w:val="0"/>
        <w:rPr>
          <w:rFonts w:ascii="Times New Roman" w:hAnsi="Times New Roman" w:cs="Times New Roman"/>
          <w:color w:val="000000" w:themeColor="text1"/>
          <w:sz w:val="36"/>
          <w:szCs w:val="36"/>
        </w:rPr>
      </w:pPr>
      <w:proofErr w:type="spellStart"/>
      <w:r w:rsidRPr="00BE4F50">
        <w:rPr>
          <w:rFonts w:ascii="Times New Roman" w:hAnsi="Times New Roman" w:cs="Times New Roman"/>
          <w:color w:val="000000" w:themeColor="text1"/>
          <w:sz w:val="36"/>
          <w:szCs w:val="36"/>
        </w:rPr>
        <w:t>ConnectCalendar</w:t>
      </w:r>
      <w:proofErr w:type="spellEnd"/>
      <w:r w:rsidRPr="00BE4F50">
        <w:rPr>
          <w:rFonts w:ascii="Times New Roman" w:hAnsi="Times New Roman" w:cs="Times New Roman"/>
          <w:color w:val="000000" w:themeColor="text1"/>
          <w:sz w:val="36"/>
          <w:szCs w:val="36"/>
        </w:rPr>
        <w:t xml:space="preserve">: For use by the entire blindness field to find and promote events, all in one place. </w:t>
      </w:r>
      <w:hyperlink r:id="rId57">
        <w:r w:rsidRPr="00BE4F50">
          <w:rPr>
            <w:rFonts w:ascii="Times New Roman" w:hAnsi="Times New Roman" w:cs="Times New Roman"/>
            <w:color w:val="000000" w:themeColor="text1"/>
            <w:sz w:val="36"/>
            <w:szCs w:val="36"/>
            <w:u w:val="single" w:color="3C5A99"/>
          </w:rPr>
          <w:t>Promote and share</w:t>
        </w:r>
      </w:hyperlink>
      <w:r w:rsidRPr="00BE4F50">
        <w:rPr>
          <w:rFonts w:ascii="Times New Roman" w:hAnsi="Times New Roman" w:cs="Times New Roman"/>
          <w:color w:val="000000" w:themeColor="text1"/>
          <w:sz w:val="36"/>
          <w:szCs w:val="36"/>
        </w:rPr>
        <w:t xml:space="preserve"> your organization’s event by adding it to the Calendar or </w:t>
      </w:r>
      <w:hyperlink r:id="rId58">
        <w:r w:rsidRPr="00BE4F50">
          <w:rPr>
            <w:rFonts w:ascii="Times New Roman" w:hAnsi="Times New Roman" w:cs="Times New Roman"/>
            <w:color w:val="000000" w:themeColor="text1"/>
            <w:sz w:val="36"/>
            <w:szCs w:val="36"/>
            <w:u w:val="single" w:color="3C5A99"/>
          </w:rPr>
          <w:t>discover</w:t>
        </w:r>
      </w:hyperlink>
      <w:r w:rsidRPr="00BE4F50">
        <w:rPr>
          <w:rFonts w:ascii="Times New Roman" w:hAnsi="Times New Roman" w:cs="Times New Roman"/>
          <w:color w:val="000000" w:themeColor="text1"/>
          <w:sz w:val="36"/>
          <w:szCs w:val="36"/>
        </w:rPr>
        <w:t xml:space="preserve"> </w:t>
      </w:r>
      <w:hyperlink r:id="rId59">
        <w:r w:rsidRPr="00BE4F50">
          <w:rPr>
            <w:rFonts w:ascii="Times New Roman" w:hAnsi="Times New Roman" w:cs="Times New Roman"/>
            <w:color w:val="000000" w:themeColor="text1"/>
            <w:w w:val="105"/>
            <w:sz w:val="36"/>
            <w:szCs w:val="36"/>
            <w:u w:val="single" w:color="3C5A99"/>
          </w:rPr>
          <w:t>upcoming events</w:t>
        </w:r>
      </w:hyperlink>
      <w:r w:rsidRPr="00BE4F50">
        <w:rPr>
          <w:rFonts w:ascii="Times New Roman" w:hAnsi="Times New Roman" w:cs="Times New Roman"/>
          <w:color w:val="000000" w:themeColor="text1"/>
          <w:w w:val="105"/>
          <w:sz w:val="36"/>
          <w:szCs w:val="36"/>
        </w:rPr>
        <w:t>.</w:t>
      </w:r>
    </w:p>
    <w:p w14:paraId="45A277B7" w14:textId="77777777" w:rsidR="00E85A11" w:rsidRPr="00BE4F50" w:rsidRDefault="00E85A11" w:rsidP="00E85A11">
      <w:pPr>
        <w:pStyle w:val="ListParagraph"/>
        <w:widowControl w:val="0"/>
        <w:numPr>
          <w:ilvl w:val="0"/>
          <w:numId w:val="1"/>
        </w:numPr>
        <w:tabs>
          <w:tab w:val="left" w:pos="862"/>
        </w:tabs>
        <w:autoSpaceDE w:val="0"/>
        <w:autoSpaceDN w:val="0"/>
        <w:spacing w:before="175" w:after="480" w:line="480" w:lineRule="auto"/>
        <w:ind w:left="864" w:right="763"/>
        <w:contextualSpacing w:val="0"/>
        <w:rPr>
          <w:rFonts w:ascii="Times New Roman" w:hAnsi="Times New Roman" w:cs="Times New Roman"/>
          <w:color w:val="000000" w:themeColor="text1"/>
          <w:sz w:val="36"/>
          <w:szCs w:val="36"/>
        </w:rPr>
      </w:pPr>
      <w:hyperlink r:id="rId60">
        <w:r w:rsidRPr="00BE4F50">
          <w:rPr>
            <w:rFonts w:ascii="Times New Roman" w:hAnsi="Times New Roman" w:cs="Times New Roman"/>
            <w:color w:val="000000" w:themeColor="text1"/>
            <w:sz w:val="36"/>
            <w:szCs w:val="36"/>
            <w:u w:val="single" w:color="3C5A99"/>
          </w:rPr>
          <w:t xml:space="preserve">APH </w:t>
        </w:r>
        <w:proofErr w:type="spellStart"/>
        <w:r w:rsidRPr="00BE4F50">
          <w:rPr>
            <w:rFonts w:ascii="Times New Roman" w:hAnsi="Times New Roman" w:cs="Times New Roman"/>
            <w:color w:val="000000" w:themeColor="text1"/>
            <w:sz w:val="36"/>
            <w:szCs w:val="36"/>
            <w:u w:val="single" w:color="3C5A99"/>
          </w:rPr>
          <w:t>ConnectCenter</w:t>
        </w:r>
        <w:proofErr w:type="spellEnd"/>
        <w:r w:rsidRPr="00BE4F50">
          <w:rPr>
            <w:rFonts w:ascii="Times New Roman" w:hAnsi="Times New Roman" w:cs="Times New Roman"/>
            <w:color w:val="000000" w:themeColor="text1"/>
            <w:sz w:val="36"/>
            <w:szCs w:val="36"/>
            <w:u w:val="single" w:color="3C5A99"/>
          </w:rPr>
          <w:t xml:space="preserve"> Transition Hub</w:t>
        </w:r>
      </w:hyperlink>
      <w:r w:rsidRPr="00BE4F50">
        <w:rPr>
          <w:rFonts w:ascii="Times New Roman" w:hAnsi="Times New Roman" w:cs="Times New Roman"/>
          <w:color w:val="000000" w:themeColor="text1"/>
          <w:sz w:val="36"/>
          <w:szCs w:val="36"/>
        </w:rPr>
        <w:t xml:space="preserve">: Planning for graduation and </w:t>
      </w:r>
      <w:r w:rsidRPr="00BE4F50">
        <w:rPr>
          <w:rFonts w:ascii="Times New Roman" w:hAnsi="Times New Roman" w:cs="Times New Roman"/>
          <w:color w:val="000000" w:themeColor="text1"/>
          <w:w w:val="105"/>
          <w:sz w:val="36"/>
          <w:szCs w:val="36"/>
        </w:rPr>
        <w:t xml:space="preserve">life after school brings up a lot of questions. Find information </w:t>
      </w:r>
      <w:r w:rsidRPr="00BE4F50">
        <w:rPr>
          <w:rFonts w:ascii="Times New Roman" w:hAnsi="Times New Roman" w:cs="Times New Roman"/>
          <w:color w:val="000000" w:themeColor="text1"/>
          <w:sz w:val="36"/>
          <w:szCs w:val="36"/>
        </w:rPr>
        <w:t xml:space="preserve">about transition programs that emphasize empowerment, career exploration, and work experiences for teens and young adults </w:t>
      </w:r>
      <w:r w:rsidRPr="00BE4F50">
        <w:rPr>
          <w:rFonts w:ascii="Times New Roman" w:hAnsi="Times New Roman" w:cs="Times New Roman"/>
          <w:color w:val="000000" w:themeColor="text1"/>
          <w:w w:val="105"/>
          <w:sz w:val="36"/>
          <w:szCs w:val="36"/>
        </w:rPr>
        <w:t>who are blind or low vision.</w:t>
      </w:r>
    </w:p>
    <w:p w14:paraId="04D78DC3" w14:textId="77777777" w:rsidR="00E85A11" w:rsidRPr="00BE4F50" w:rsidRDefault="00E85A11" w:rsidP="00E85A11">
      <w:pPr>
        <w:spacing w:before="118" w:line="480" w:lineRule="auto"/>
        <w:ind w:left="260"/>
        <w:rPr>
          <w:rFonts w:ascii="Times New Roman" w:hAnsi="Times New Roman"/>
          <w:szCs w:val="36"/>
        </w:rPr>
      </w:pPr>
      <w:r w:rsidRPr="00BE4F50">
        <w:rPr>
          <w:rFonts w:ascii="Times New Roman" w:hAnsi="Times New Roman"/>
          <w:color w:val="000000" w:themeColor="text1"/>
          <w:spacing w:val="-8"/>
          <w:szCs w:val="36"/>
        </w:rPr>
        <w:t>APH</w:t>
      </w:r>
      <w:r w:rsidRPr="00BE4F50">
        <w:rPr>
          <w:rFonts w:ascii="Times New Roman" w:hAnsi="Times New Roman"/>
          <w:color w:val="000000" w:themeColor="text1"/>
          <w:spacing w:val="-3"/>
          <w:szCs w:val="36"/>
        </w:rPr>
        <w:t xml:space="preserve"> </w:t>
      </w:r>
      <w:proofErr w:type="spellStart"/>
      <w:r w:rsidRPr="00BE4F50">
        <w:rPr>
          <w:rFonts w:ascii="Times New Roman" w:hAnsi="Times New Roman"/>
          <w:color w:val="000000" w:themeColor="text1"/>
          <w:spacing w:val="-8"/>
          <w:szCs w:val="36"/>
        </w:rPr>
        <w:t>ConnectCenter</w:t>
      </w:r>
      <w:proofErr w:type="spellEnd"/>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w:t>
      </w:r>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800-232-5463</w:t>
      </w:r>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w:t>
      </w:r>
      <w:r w:rsidRPr="00BE4F50">
        <w:rPr>
          <w:rFonts w:ascii="Times New Roman" w:hAnsi="Times New Roman"/>
          <w:color w:val="000000" w:themeColor="text1"/>
          <w:spacing w:val="-2"/>
          <w:szCs w:val="36"/>
        </w:rPr>
        <w:t xml:space="preserve"> </w:t>
      </w:r>
      <w:hyperlink r:id="rId61">
        <w:r w:rsidRPr="00BE4F50">
          <w:rPr>
            <w:rFonts w:ascii="Times New Roman" w:hAnsi="Times New Roman"/>
            <w:color w:val="000000" w:themeColor="text1"/>
            <w:spacing w:val="-8"/>
            <w:szCs w:val="36"/>
          </w:rPr>
          <w:t>connectcenter@aph.org</w:t>
        </w:r>
      </w:hyperlink>
      <w:r w:rsidRPr="00BE4F50">
        <w:rPr>
          <w:rFonts w:ascii="Times New Roman" w:hAnsi="Times New Roman"/>
          <w:szCs w:val="36"/>
        </w:rPr>
        <w:t xml:space="preserve"> </w:t>
      </w:r>
    </w:p>
    <w:p w14:paraId="5C6622FE" w14:textId="77777777" w:rsidR="00E85A11" w:rsidRPr="00BE4F50" w:rsidRDefault="00E85A11" w:rsidP="00E85A11">
      <w:pPr>
        <w:spacing w:line="480" w:lineRule="auto"/>
        <w:rPr>
          <w:rFonts w:ascii="Times New Roman" w:hAnsi="Times New Roman"/>
          <w:szCs w:val="36"/>
        </w:rPr>
      </w:pPr>
    </w:p>
    <w:p w14:paraId="55594A1B" w14:textId="77777777" w:rsidR="00E85A11" w:rsidRDefault="00E85A11" w:rsidP="00E85A11">
      <w:pPr>
        <w:spacing w:line="480" w:lineRule="auto"/>
        <w:rPr>
          <w:rFonts w:ascii="Times New Roman" w:hAnsi="Times New Roman"/>
          <w:szCs w:val="36"/>
        </w:rPr>
      </w:pPr>
    </w:p>
    <w:p w14:paraId="5D7CD3DC" w14:textId="77777777" w:rsidR="00E85A11" w:rsidRDefault="00E85A11" w:rsidP="00E85A11">
      <w:pPr>
        <w:spacing w:line="480" w:lineRule="auto"/>
        <w:rPr>
          <w:rFonts w:ascii="Times New Roman" w:hAnsi="Times New Roman"/>
          <w:szCs w:val="36"/>
        </w:rPr>
      </w:pPr>
    </w:p>
    <w:p w14:paraId="18D887E6" w14:textId="77777777" w:rsidR="00E85A11" w:rsidRDefault="00E85A11" w:rsidP="00E85A11">
      <w:pPr>
        <w:spacing w:line="480" w:lineRule="auto"/>
        <w:rPr>
          <w:rFonts w:ascii="Times New Roman" w:hAnsi="Times New Roman"/>
          <w:szCs w:val="36"/>
        </w:rPr>
      </w:pPr>
    </w:p>
    <w:p w14:paraId="14FA155B" w14:textId="77777777" w:rsidR="007828E7" w:rsidRDefault="007828E7" w:rsidP="00E85A11">
      <w:pPr>
        <w:spacing w:line="480" w:lineRule="auto"/>
        <w:rPr>
          <w:rFonts w:ascii="Times New Roman" w:hAnsi="Times New Roman"/>
          <w:szCs w:val="36"/>
        </w:rPr>
      </w:pPr>
    </w:p>
    <w:p w14:paraId="1288E742" w14:textId="3E069B9C" w:rsidR="00E85A11" w:rsidRDefault="00E85A11" w:rsidP="00E85A11">
      <w:pPr>
        <w:spacing w:line="480" w:lineRule="auto"/>
        <w:rPr>
          <w:rFonts w:ascii="Times New Roman" w:hAnsi="Times New Roman"/>
          <w:szCs w:val="36"/>
        </w:rPr>
      </w:pPr>
    </w:p>
    <w:p w14:paraId="5A34F202" w14:textId="3A3C526B" w:rsidR="00C635A5" w:rsidRPr="00C635A5" w:rsidRDefault="00C635A5" w:rsidP="00C635A5">
      <w:pPr>
        <w:spacing w:line="480" w:lineRule="auto"/>
        <w:jc w:val="center"/>
        <w:rPr>
          <w:rFonts w:ascii="Times New Roman" w:hAnsi="Times New Roman"/>
          <w:b/>
          <w:bCs/>
          <w:szCs w:val="36"/>
        </w:rPr>
      </w:pPr>
      <w:r w:rsidRPr="00C635A5">
        <w:rPr>
          <w:rFonts w:ascii="Times New Roman" w:hAnsi="Times New Roman"/>
          <w:b/>
          <w:bCs/>
          <w:szCs w:val="36"/>
        </w:rPr>
        <w:lastRenderedPageBreak/>
        <w:t>Virginia M. Sowell Student of the Year Award:</w:t>
      </w:r>
    </w:p>
    <w:p w14:paraId="6FCA828A" w14:textId="2FA635D5" w:rsidR="00C635A5" w:rsidRDefault="00C635A5" w:rsidP="00C635A5">
      <w:pPr>
        <w:spacing w:line="480" w:lineRule="auto"/>
        <w:jc w:val="center"/>
        <w:rPr>
          <w:rFonts w:ascii="Times New Roman" w:hAnsi="Times New Roman"/>
          <w:b/>
          <w:bCs/>
          <w:szCs w:val="36"/>
        </w:rPr>
      </w:pPr>
      <w:proofErr w:type="spellStart"/>
      <w:r w:rsidRPr="00C635A5">
        <w:rPr>
          <w:rFonts w:ascii="Times New Roman" w:hAnsi="Times New Roman"/>
          <w:b/>
          <w:bCs/>
          <w:szCs w:val="36"/>
        </w:rPr>
        <w:t>Saurym</w:t>
      </w:r>
      <w:proofErr w:type="spellEnd"/>
      <w:r w:rsidRPr="00C635A5">
        <w:rPr>
          <w:rFonts w:ascii="Times New Roman" w:hAnsi="Times New Roman"/>
          <w:b/>
          <w:bCs/>
          <w:szCs w:val="36"/>
        </w:rPr>
        <w:t xml:space="preserve"> Quezada</w:t>
      </w:r>
    </w:p>
    <w:p w14:paraId="47267BD0" w14:textId="77777777" w:rsidR="00C635A5" w:rsidRPr="00C635A5" w:rsidRDefault="00C635A5" w:rsidP="00C635A5">
      <w:pPr>
        <w:spacing w:line="480" w:lineRule="auto"/>
        <w:jc w:val="center"/>
        <w:rPr>
          <w:rFonts w:ascii="Times New Roman" w:hAnsi="Times New Roman"/>
          <w:b/>
          <w:bCs/>
          <w:szCs w:val="36"/>
        </w:rPr>
      </w:pPr>
    </w:p>
    <w:p w14:paraId="46FED8FA" w14:textId="77777777" w:rsidR="00C635A5" w:rsidRPr="00C635A5" w:rsidRDefault="00C635A5" w:rsidP="00C635A5">
      <w:pPr>
        <w:spacing w:line="480" w:lineRule="auto"/>
        <w:jc w:val="center"/>
        <w:rPr>
          <w:rFonts w:ascii="Times New Roman" w:hAnsi="Times New Roman"/>
          <w:b/>
          <w:bCs/>
          <w:szCs w:val="36"/>
        </w:rPr>
      </w:pPr>
      <w:r w:rsidRPr="00C635A5">
        <w:rPr>
          <w:rFonts w:ascii="Times New Roman" w:hAnsi="Times New Roman"/>
          <w:b/>
          <w:bCs/>
          <w:szCs w:val="36"/>
        </w:rPr>
        <w:t xml:space="preserve">Nominated by Michael Tuttle </w:t>
      </w:r>
    </w:p>
    <w:p w14:paraId="61F5669A" w14:textId="39D6B76D" w:rsidR="00F274D8" w:rsidRPr="00F274D8" w:rsidRDefault="00F274D8" w:rsidP="00C635A5">
      <w:pPr>
        <w:spacing w:line="480" w:lineRule="auto"/>
        <w:jc w:val="center"/>
        <w:rPr>
          <w:rFonts w:ascii="Times New Roman" w:hAnsi="Times New Roman"/>
          <w:szCs w:val="36"/>
        </w:rPr>
      </w:pPr>
    </w:p>
    <w:p w14:paraId="1BECC2D8" w14:textId="77777777" w:rsidR="00C635A5" w:rsidRPr="00C635A5" w:rsidRDefault="00C635A5" w:rsidP="00C635A5">
      <w:pPr>
        <w:pStyle w:val="BodyA"/>
        <w:spacing w:before="240" w:after="240" w:line="480" w:lineRule="auto"/>
        <w:ind w:firstLine="720"/>
        <w:rPr>
          <w:rFonts w:ascii="Times New Roman" w:hAnsi="Times New Roman" w:cs="Times New Roman"/>
          <w:sz w:val="36"/>
          <w:szCs w:val="36"/>
          <w:lang w:val="en-US"/>
        </w:rPr>
      </w:pPr>
      <w:r w:rsidRPr="00C635A5">
        <w:rPr>
          <w:rFonts w:ascii="Times New Roman" w:hAnsi="Times New Roman" w:cs="Times New Roman"/>
          <w:sz w:val="36"/>
          <w:szCs w:val="36"/>
          <w:lang w:val="en-US"/>
        </w:rPr>
        <w:t xml:space="preserve">Dr. </w:t>
      </w:r>
      <w:proofErr w:type="spellStart"/>
      <w:r w:rsidRPr="00C635A5">
        <w:rPr>
          <w:rFonts w:ascii="Times New Roman" w:hAnsi="Times New Roman" w:cs="Times New Roman"/>
          <w:sz w:val="36"/>
          <w:szCs w:val="36"/>
          <w:lang w:val="en-US"/>
        </w:rPr>
        <w:t>Saurym</w:t>
      </w:r>
      <w:proofErr w:type="spellEnd"/>
      <w:r w:rsidRPr="00C635A5">
        <w:rPr>
          <w:rFonts w:ascii="Times New Roman" w:hAnsi="Times New Roman" w:cs="Times New Roman"/>
          <w:sz w:val="36"/>
          <w:szCs w:val="36"/>
          <w:lang w:val="en-US"/>
        </w:rPr>
        <w:t xml:space="preserve"> Quezada’s scholarship, teaching, and service demonstrate her commitment to supporting individuals with visual impairments and deafblindness as a doctoral student in the Curriculum and Instruction program, majoring in special education, at Florida State University (FSU). </w:t>
      </w:r>
    </w:p>
    <w:p w14:paraId="64FBA68B" w14:textId="77777777" w:rsidR="00C635A5" w:rsidRPr="00C635A5" w:rsidRDefault="00C635A5" w:rsidP="00C635A5">
      <w:pPr>
        <w:pStyle w:val="BodyA"/>
        <w:spacing w:before="240" w:after="240" w:line="480" w:lineRule="auto"/>
        <w:ind w:firstLine="720"/>
        <w:rPr>
          <w:rFonts w:ascii="Times New Roman" w:hAnsi="Times New Roman" w:cs="Times New Roman"/>
          <w:sz w:val="36"/>
          <w:szCs w:val="36"/>
          <w:lang w:val="en-US"/>
        </w:rPr>
      </w:pPr>
      <w:r w:rsidRPr="00C635A5">
        <w:rPr>
          <w:rFonts w:ascii="Times New Roman" w:hAnsi="Times New Roman" w:cs="Times New Roman"/>
          <w:sz w:val="36"/>
          <w:szCs w:val="36"/>
          <w:lang w:val="en-US"/>
        </w:rPr>
        <w:t>During her time at FSU, she has led research projects and writing efforts, as well as a strong dedication to service and teaching. She volunteered in a 5</w:t>
      </w:r>
      <w:r w:rsidRPr="00C635A5">
        <w:rPr>
          <w:rFonts w:ascii="Times New Roman" w:hAnsi="Times New Roman" w:cs="Times New Roman"/>
          <w:sz w:val="36"/>
          <w:szCs w:val="36"/>
          <w:vertAlign w:val="superscript"/>
          <w:lang w:val="en-US"/>
        </w:rPr>
        <w:t>th</w:t>
      </w:r>
      <w:r w:rsidRPr="00C635A5">
        <w:rPr>
          <w:rFonts w:ascii="Times New Roman" w:hAnsi="Times New Roman" w:cs="Times New Roman"/>
          <w:sz w:val="36"/>
          <w:szCs w:val="36"/>
          <w:lang w:val="en-US"/>
        </w:rPr>
        <w:t xml:space="preserve"> grade classroom to support a student with visual impairments and their teacher </w:t>
      </w:r>
      <w:r w:rsidRPr="00C635A5">
        <w:rPr>
          <w:rFonts w:ascii="Times New Roman" w:hAnsi="Times New Roman" w:cs="Times New Roman"/>
          <w:sz w:val="36"/>
          <w:szCs w:val="36"/>
          <w:lang w:val="en-US"/>
        </w:rPr>
        <w:lastRenderedPageBreak/>
        <w:t xml:space="preserve">in developing strategies for success in accessing the math curriculum. She was the 2025 TED Publications Award for a literature review she wrote, was awarded a grant from the Organization for Autism Research and has published in the </w:t>
      </w:r>
      <w:r w:rsidRPr="00C635A5">
        <w:rPr>
          <w:rFonts w:ascii="Times New Roman" w:hAnsi="Times New Roman" w:cs="Times New Roman"/>
          <w:i/>
          <w:iCs/>
          <w:sz w:val="36"/>
          <w:szCs w:val="36"/>
          <w:lang w:val="en-US"/>
        </w:rPr>
        <w:t>Visual Impairment and Deafblind Education Quarterly</w:t>
      </w:r>
      <w:r w:rsidRPr="00C635A5">
        <w:rPr>
          <w:rFonts w:ascii="Times New Roman" w:hAnsi="Times New Roman" w:cs="Times New Roman"/>
          <w:sz w:val="36"/>
          <w:szCs w:val="36"/>
          <w:lang w:val="en-US"/>
        </w:rPr>
        <w:t xml:space="preserve"> journal. For her service to the field, she has served as the former student representative and current director for CEC’s Division on Visual Impairments and Deafblindness. She also had an internship with the U.S. Department of Education within the Office of Special Education Programs, Research to Practice division, where she helped work on Visual Disabilities and Deaf education data and policies.</w:t>
      </w:r>
    </w:p>
    <w:p w14:paraId="253106AD" w14:textId="77777777" w:rsidR="00C635A5" w:rsidRPr="00C635A5" w:rsidRDefault="00C635A5" w:rsidP="00C635A5">
      <w:pPr>
        <w:spacing w:line="480" w:lineRule="auto"/>
        <w:ind w:firstLine="720"/>
        <w:rPr>
          <w:rFonts w:ascii="Times New Roman" w:hAnsi="Times New Roman"/>
          <w:szCs w:val="36"/>
        </w:rPr>
      </w:pPr>
      <w:r w:rsidRPr="00C635A5">
        <w:rPr>
          <w:rFonts w:ascii="Times New Roman" w:hAnsi="Times New Roman"/>
          <w:szCs w:val="36"/>
        </w:rPr>
        <w:lastRenderedPageBreak/>
        <w:t xml:space="preserve">Congratulations to Dr. </w:t>
      </w:r>
      <w:proofErr w:type="spellStart"/>
      <w:r w:rsidRPr="00C635A5">
        <w:rPr>
          <w:rFonts w:ascii="Times New Roman" w:hAnsi="Times New Roman"/>
          <w:szCs w:val="36"/>
        </w:rPr>
        <w:t>Saurym</w:t>
      </w:r>
      <w:proofErr w:type="spellEnd"/>
      <w:r w:rsidRPr="00C635A5">
        <w:rPr>
          <w:rFonts w:ascii="Times New Roman" w:hAnsi="Times New Roman"/>
          <w:szCs w:val="36"/>
        </w:rPr>
        <w:t xml:space="preserve"> Quezada on the 2026 CEC Division on Visual Impairments and </w:t>
      </w:r>
      <w:proofErr w:type="spellStart"/>
      <w:r w:rsidRPr="00C635A5">
        <w:rPr>
          <w:rFonts w:ascii="Times New Roman" w:hAnsi="Times New Roman"/>
          <w:szCs w:val="36"/>
        </w:rPr>
        <w:t>DeafBlindness</w:t>
      </w:r>
      <w:proofErr w:type="spellEnd"/>
      <w:r w:rsidRPr="00C635A5">
        <w:rPr>
          <w:rFonts w:ascii="Times New Roman" w:hAnsi="Times New Roman"/>
          <w:szCs w:val="36"/>
        </w:rPr>
        <w:t xml:space="preserve"> Virginia M. Sowell Student of the Year Award!</w:t>
      </w:r>
    </w:p>
    <w:p w14:paraId="64D9EF11" w14:textId="77777777" w:rsidR="00C635A5" w:rsidRPr="008E1A6B" w:rsidRDefault="00C635A5" w:rsidP="00C635A5">
      <w:pPr>
        <w:pStyle w:val="BodyA"/>
        <w:spacing w:before="240" w:after="240" w:line="480" w:lineRule="auto"/>
        <w:ind w:firstLine="720"/>
        <w:rPr>
          <w:rFonts w:ascii="Times New Roman" w:hAnsi="Times New Roman" w:cs="Times New Roman"/>
          <w:sz w:val="28"/>
          <w:szCs w:val="28"/>
        </w:rPr>
      </w:pPr>
    </w:p>
    <w:p w14:paraId="17B53F50" w14:textId="77777777" w:rsidR="00C635A5" w:rsidRPr="00703B84" w:rsidRDefault="00C635A5" w:rsidP="00C635A5">
      <w:pPr>
        <w:pStyle w:val="NormalWeb"/>
        <w:spacing w:after="160" w:line="480" w:lineRule="auto"/>
        <w:rPr>
          <w:sz w:val="28"/>
          <w:szCs w:val="28"/>
        </w:rPr>
      </w:pPr>
    </w:p>
    <w:p w14:paraId="1F4A9544" w14:textId="77777777" w:rsidR="00C635A5" w:rsidRDefault="00C635A5" w:rsidP="00C635A5">
      <w:pPr>
        <w:spacing w:line="480" w:lineRule="auto"/>
        <w:rPr>
          <w:sz w:val="28"/>
          <w:szCs w:val="28"/>
        </w:rPr>
      </w:pPr>
    </w:p>
    <w:p w14:paraId="62F70C31" w14:textId="77777777" w:rsidR="00411407" w:rsidRDefault="00411407" w:rsidP="00680649">
      <w:pPr>
        <w:pStyle w:val="APA1Heading"/>
        <w:jc w:val="left"/>
        <w:rPr>
          <w:sz w:val="36"/>
          <w:szCs w:val="36"/>
        </w:rPr>
      </w:pPr>
    </w:p>
    <w:p w14:paraId="0D3DC772" w14:textId="77777777" w:rsidR="00C635A5" w:rsidRDefault="00C635A5" w:rsidP="00680649">
      <w:pPr>
        <w:pStyle w:val="APA1Heading"/>
        <w:jc w:val="left"/>
        <w:rPr>
          <w:sz w:val="36"/>
          <w:szCs w:val="36"/>
        </w:rPr>
      </w:pPr>
    </w:p>
    <w:p w14:paraId="5956B7EF" w14:textId="77777777" w:rsidR="00C635A5" w:rsidRDefault="00C635A5" w:rsidP="00680649">
      <w:pPr>
        <w:pStyle w:val="APA1Heading"/>
        <w:jc w:val="left"/>
        <w:rPr>
          <w:sz w:val="36"/>
          <w:szCs w:val="36"/>
        </w:rPr>
      </w:pPr>
    </w:p>
    <w:p w14:paraId="68073F04" w14:textId="77777777" w:rsidR="00C635A5" w:rsidRDefault="00C635A5" w:rsidP="00680649">
      <w:pPr>
        <w:pStyle w:val="APA1Heading"/>
        <w:jc w:val="left"/>
        <w:rPr>
          <w:sz w:val="36"/>
          <w:szCs w:val="36"/>
        </w:rPr>
      </w:pPr>
    </w:p>
    <w:p w14:paraId="770983DD" w14:textId="77777777" w:rsidR="00C635A5" w:rsidRDefault="00C635A5" w:rsidP="00680649">
      <w:pPr>
        <w:pStyle w:val="APA1Heading"/>
        <w:jc w:val="left"/>
        <w:rPr>
          <w:sz w:val="36"/>
          <w:szCs w:val="36"/>
        </w:rPr>
      </w:pPr>
    </w:p>
    <w:p w14:paraId="09757156" w14:textId="77777777" w:rsidR="00C635A5" w:rsidRDefault="00C635A5" w:rsidP="00680649">
      <w:pPr>
        <w:pStyle w:val="APA1Heading"/>
        <w:jc w:val="left"/>
        <w:rPr>
          <w:sz w:val="36"/>
          <w:szCs w:val="36"/>
        </w:rPr>
      </w:pPr>
    </w:p>
    <w:p w14:paraId="3296A1C8" w14:textId="77777777" w:rsidR="00C635A5" w:rsidRDefault="00C635A5" w:rsidP="00680649">
      <w:pPr>
        <w:pStyle w:val="APA1Heading"/>
        <w:jc w:val="left"/>
        <w:rPr>
          <w:sz w:val="36"/>
          <w:szCs w:val="36"/>
        </w:rPr>
      </w:pPr>
    </w:p>
    <w:p w14:paraId="5EC2666A" w14:textId="77777777" w:rsidR="00C635A5" w:rsidRDefault="00C635A5" w:rsidP="00680649">
      <w:pPr>
        <w:pStyle w:val="APA1Heading"/>
        <w:jc w:val="left"/>
        <w:rPr>
          <w:sz w:val="36"/>
          <w:szCs w:val="36"/>
        </w:rPr>
      </w:pPr>
    </w:p>
    <w:p w14:paraId="1E0CF707" w14:textId="77777777" w:rsidR="00C635A5" w:rsidRDefault="00C635A5" w:rsidP="00680649">
      <w:pPr>
        <w:pStyle w:val="APA1Heading"/>
        <w:jc w:val="left"/>
        <w:rPr>
          <w:sz w:val="36"/>
          <w:szCs w:val="36"/>
        </w:rPr>
      </w:pPr>
    </w:p>
    <w:p w14:paraId="43D18DE4" w14:textId="77777777" w:rsidR="00C635A5" w:rsidRPr="00C635A5" w:rsidRDefault="00C635A5" w:rsidP="00C635A5">
      <w:pPr>
        <w:spacing w:line="480" w:lineRule="auto"/>
        <w:ind w:firstLine="720"/>
        <w:jc w:val="center"/>
        <w:rPr>
          <w:rFonts w:ascii="Times New Roman" w:hAnsi="Times New Roman"/>
          <w:b/>
          <w:bCs/>
          <w:color w:val="000000" w:themeColor="text1"/>
          <w:szCs w:val="36"/>
        </w:rPr>
      </w:pPr>
      <w:r w:rsidRPr="00C635A5">
        <w:rPr>
          <w:rFonts w:ascii="Times New Roman" w:hAnsi="Times New Roman"/>
          <w:b/>
          <w:bCs/>
          <w:color w:val="000000" w:themeColor="text1"/>
          <w:szCs w:val="36"/>
        </w:rPr>
        <w:lastRenderedPageBreak/>
        <w:t>2026 Braille Challenge</w:t>
      </w:r>
    </w:p>
    <w:p w14:paraId="593D3C78" w14:textId="77777777" w:rsidR="00C635A5" w:rsidRPr="00C635A5" w:rsidRDefault="00C635A5" w:rsidP="00C635A5">
      <w:pPr>
        <w:spacing w:line="480" w:lineRule="auto"/>
        <w:ind w:firstLine="720"/>
        <w:jc w:val="center"/>
        <w:rPr>
          <w:rFonts w:ascii="Times New Roman" w:hAnsi="Times New Roman"/>
          <w:b/>
          <w:bCs/>
          <w:color w:val="000000" w:themeColor="text1"/>
          <w:szCs w:val="36"/>
        </w:rPr>
      </w:pPr>
      <w:r w:rsidRPr="00C635A5">
        <w:rPr>
          <w:rFonts w:ascii="Times New Roman" w:hAnsi="Times New Roman"/>
          <w:b/>
          <w:bCs/>
          <w:color w:val="000000" w:themeColor="text1"/>
          <w:szCs w:val="36"/>
        </w:rPr>
        <w:t>Join the Braille Challenge Movement!</w:t>
      </w:r>
    </w:p>
    <w:p w14:paraId="1D459CDD" w14:textId="77777777" w:rsidR="00C635A5" w:rsidRPr="00C635A5" w:rsidRDefault="00C635A5" w:rsidP="00C635A5">
      <w:pPr>
        <w:spacing w:line="480" w:lineRule="auto"/>
        <w:ind w:firstLine="720"/>
        <w:rPr>
          <w:rFonts w:ascii="Times New Roman" w:hAnsi="Times New Roman"/>
          <w:color w:val="000000" w:themeColor="text1"/>
          <w:szCs w:val="36"/>
        </w:rPr>
      </w:pPr>
      <w:r w:rsidRPr="00C635A5">
        <w:rPr>
          <w:rFonts w:ascii="Times New Roman" w:hAnsi="Times New Roman"/>
          <w:color w:val="000000" w:themeColor="text1"/>
          <w:szCs w:val="36"/>
        </w:rPr>
        <w:t xml:space="preserve">Over the last 26 years, Braille Challenge has become a worldwide movement. As the only academic program of its kind for students in grades 1-12 who are blind and visually impaired, the program has motivated students to practice and hone their braille literacy skills, which are essential to academic achievement, career opportunities, and lifeline independence. </w:t>
      </w:r>
    </w:p>
    <w:p w14:paraId="129F98E3" w14:textId="77777777" w:rsidR="00C635A5" w:rsidRPr="00C635A5" w:rsidRDefault="00C635A5" w:rsidP="00C635A5">
      <w:pPr>
        <w:spacing w:line="480" w:lineRule="auto"/>
        <w:ind w:firstLine="720"/>
        <w:rPr>
          <w:rFonts w:ascii="Times New Roman" w:hAnsi="Times New Roman"/>
          <w:color w:val="000000" w:themeColor="text1"/>
          <w:szCs w:val="36"/>
        </w:rPr>
      </w:pPr>
      <w:r w:rsidRPr="00C635A5">
        <w:rPr>
          <w:rFonts w:ascii="Times New Roman" w:hAnsi="Times New Roman"/>
          <w:color w:val="000000" w:themeColor="text1"/>
          <w:szCs w:val="36"/>
        </w:rPr>
        <w:t>41 U.S. States</w:t>
      </w:r>
    </w:p>
    <w:p w14:paraId="0FB904B3" w14:textId="77777777" w:rsidR="00C635A5" w:rsidRPr="00C635A5" w:rsidRDefault="00C635A5" w:rsidP="00C635A5">
      <w:pPr>
        <w:spacing w:line="480" w:lineRule="auto"/>
        <w:ind w:firstLine="720"/>
        <w:rPr>
          <w:rFonts w:ascii="Times New Roman" w:hAnsi="Times New Roman"/>
          <w:color w:val="000000" w:themeColor="text1"/>
          <w:szCs w:val="36"/>
        </w:rPr>
      </w:pPr>
      <w:r w:rsidRPr="00C635A5">
        <w:rPr>
          <w:rFonts w:ascii="Times New Roman" w:hAnsi="Times New Roman"/>
          <w:color w:val="000000" w:themeColor="text1"/>
          <w:szCs w:val="36"/>
        </w:rPr>
        <w:t>5 Canadian Provinces</w:t>
      </w:r>
    </w:p>
    <w:p w14:paraId="47F5FE66" w14:textId="77777777" w:rsidR="00C635A5" w:rsidRPr="00C635A5" w:rsidRDefault="00C635A5" w:rsidP="00C635A5">
      <w:pPr>
        <w:spacing w:line="480" w:lineRule="auto"/>
        <w:ind w:firstLine="720"/>
        <w:rPr>
          <w:rFonts w:ascii="Times New Roman" w:hAnsi="Times New Roman"/>
          <w:color w:val="000000" w:themeColor="text1"/>
          <w:szCs w:val="36"/>
        </w:rPr>
      </w:pPr>
      <w:r w:rsidRPr="00C635A5">
        <w:rPr>
          <w:rFonts w:ascii="Times New Roman" w:hAnsi="Times New Roman"/>
          <w:color w:val="000000" w:themeColor="text1"/>
          <w:szCs w:val="36"/>
        </w:rPr>
        <w:t>6 Countries &amp; Growing</w:t>
      </w:r>
    </w:p>
    <w:p w14:paraId="432D71CF" w14:textId="77777777" w:rsidR="00C635A5" w:rsidRPr="00C635A5" w:rsidRDefault="00C635A5" w:rsidP="00C635A5">
      <w:pPr>
        <w:spacing w:line="480" w:lineRule="auto"/>
        <w:ind w:firstLine="720"/>
        <w:rPr>
          <w:rFonts w:ascii="Times New Roman" w:hAnsi="Times New Roman"/>
          <w:color w:val="000000" w:themeColor="text1"/>
          <w:szCs w:val="36"/>
        </w:rPr>
      </w:pPr>
      <w:r w:rsidRPr="00C635A5">
        <w:rPr>
          <w:rFonts w:ascii="Times New Roman" w:hAnsi="Times New Roman"/>
          <w:color w:val="000000" w:themeColor="text1"/>
          <w:szCs w:val="36"/>
        </w:rPr>
        <w:t>60+ Regional Competitions</w:t>
      </w:r>
    </w:p>
    <w:p w14:paraId="4173FB79" w14:textId="77777777" w:rsidR="00C635A5" w:rsidRPr="00C635A5" w:rsidRDefault="00C635A5" w:rsidP="00C635A5">
      <w:pPr>
        <w:spacing w:line="480" w:lineRule="auto"/>
        <w:ind w:firstLine="720"/>
        <w:rPr>
          <w:rFonts w:ascii="Times New Roman" w:hAnsi="Times New Roman"/>
          <w:color w:val="000000" w:themeColor="text1"/>
          <w:szCs w:val="36"/>
        </w:rPr>
      </w:pPr>
      <w:r w:rsidRPr="00C635A5">
        <w:rPr>
          <w:rFonts w:ascii="Times New Roman" w:hAnsi="Times New Roman"/>
          <w:color w:val="000000" w:themeColor="text1"/>
          <w:szCs w:val="36"/>
        </w:rPr>
        <w:t>23K+ Students &amp; Families Impacted</w:t>
      </w:r>
    </w:p>
    <w:p w14:paraId="198332AB" w14:textId="77777777" w:rsidR="00C635A5" w:rsidRPr="00C635A5" w:rsidRDefault="00C635A5" w:rsidP="00C635A5">
      <w:pPr>
        <w:spacing w:line="480" w:lineRule="auto"/>
        <w:ind w:firstLine="720"/>
        <w:rPr>
          <w:rFonts w:ascii="Times New Roman" w:hAnsi="Times New Roman"/>
          <w:color w:val="000000" w:themeColor="text1"/>
          <w:szCs w:val="36"/>
        </w:rPr>
      </w:pPr>
    </w:p>
    <w:p w14:paraId="593B7833" w14:textId="77777777" w:rsidR="00C635A5" w:rsidRPr="00C635A5" w:rsidRDefault="00C635A5" w:rsidP="00C635A5">
      <w:pPr>
        <w:spacing w:line="480" w:lineRule="auto"/>
        <w:ind w:firstLine="720"/>
        <w:rPr>
          <w:rFonts w:ascii="Times New Roman" w:hAnsi="Times New Roman"/>
          <w:color w:val="000000" w:themeColor="text1"/>
          <w:szCs w:val="36"/>
        </w:rPr>
      </w:pPr>
    </w:p>
    <w:p w14:paraId="597F3190" w14:textId="77777777" w:rsidR="00C635A5" w:rsidRPr="00C635A5" w:rsidRDefault="00C635A5" w:rsidP="00C635A5">
      <w:pPr>
        <w:spacing w:line="480" w:lineRule="auto"/>
        <w:ind w:firstLine="720"/>
        <w:jc w:val="center"/>
        <w:rPr>
          <w:rFonts w:ascii="Times New Roman" w:hAnsi="Times New Roman"/>
          <w:color w:val="000000" w:themeColor="text1"/>
          <w:szCs w:val="36"/>
        </w:rPr>
      </w:pPr>
      <w:r w:rsidRPr="00C635A5">
        <w:rPr>
          <w:rFonts w:ascii="Times New Roman" w:hAnsi="Times New Roman"/>
          <w:color w:val="000000" w:themeColor="text1"/>
          <w:szCs w:val="36"/>
        </w:rPr>
        <w:lastRenderedPageBreak/>
        <w:t>Getting involved is easy!</w:t>
      </w:r>
    </w:p>
    <w:p w14:paraId="7F9D56DF" w14:textId="77777777" w:rsidR="00C635A5" w:rsidRPr="00C635A5" w:rsidRDefault="00C635A5" w:rsidP="00C635A5">
      <w:pPr>
        <w:spacing w:line="480" w:lineRule="auto"/>
        <w:rPr>
          <w:rFonts w:ascii="Times New Roman" w:hAnsi="Times New Roman"/>
          <w:color w:val="000000" w:themeColor="text1"/>
          <w:szCs w:val="36"/>
        </w:rPr>
      </w:pPr>
      <w:r w:rsidRPr="00C635A5">
        <w:rPr>
          <w:rFonts w:ascii="Times New Roman" w:hAnsi="Times New Roman"/>
          <w:color w:val="000000" w:themeColor="text1"/>
          <w:szCs w:val="36"/>
        </w:rPr>
        <w:t>Interested in your student participating?</w:t>
      </w:r>
    </w:p>
    <w:p w14:paraId="521AA8FD" w14:textId="77777777" w:rsidR="00C635A5" w:rsidRPr="00C635A5" w:rsidRDefault="00C635A5" w:rsidP="00C635A5">
      <w:pPr>
        <w:pStyle w:val="ListParagraph"/>
        <w:numPr>
          <w:ilvl w:val="0"/>
          <w:numId w:val="27"/>
        </w:numPr>
        <w:spacing w:line="480" w:lineRule="auto"/>
        <w:rPr>
          <w:rFonts w:ascii="Times New Roman" w:hAnsi="Times New Roman" w:cs="Times New Roman"/>
          <w:color w:val="000000" w:themeColor="text1"/>
          <w:sz w:val="36"/>
          <w:szCs w:val="36"/>
        </w:rPr>
      </w:pPr>
      <w:r w:rsidRPr="00C635A5">
        <w:rPr>
          <w:rFonts w:ascii="Times New Roman" w:hAnsi="Times New Roman" w:cs="Times New Roman"/>
          <w:color w:val="000000" w:themeColor="text1"/>
          <w:sz w:val="36"/>
          <w:szCs w:val="36"/>
        </w:rPr>
        <w:t>Find a regional near you and sign up! If none are nearby, 1:1 proctoring is available.</w:t>
      </w:r>
    </w:p>
    <w:p w14:paraId="63D1D50A" w14:textId="77777777" w:rsidR="00C635A5" w:rsidRPr="00C635A5" w:rsidRDefault="00C635A5" w:rsidP="00C635A5">
      <w:pPr>
        <w:pStyle w:val="ListParagraph"/>
        <w:numPr>
          <w:ilvl w:val="0"/>
          <w:numId w:val="27"/>
        </w:numPr>
        <w:spacing w:line="480" w:lineRule="auto"/>
        <w:rPr>
          <w:rFonts w:ascii="Times New Roman" w:hAnsi="Times New Roman" w:cs="Times New Roman"/>
          <w:color w:val="000000" w:themeColor="text1"/>
          <w:sz w:val="36"/>
          <w:szCs w:val="36"/>
        </w:rPr>
      </w:pPr>
      <w:r w:rsidRPr="00C635A5">
        <w:rPr>
          <w:rFonts w:ascii="Times New Roman" w:hAnsi="Times New Roman" w:cs="Times New Roman"/>
          <w:color w:val="000000" w:themeColor="text1"/>
          <w:sz w:val="36"/>
          <w:szCs w:val="36"/>
        </w:rPr>
        <w:t xml:space="preserve">Order Foundational Materials free of charge, year-round. </w:t>
      </w:r>
    </w:p>
    <w:p w14:paraId="03E6C664" w14:textId="77777777" w:rsidR="00C635A5" w:rsidRPr="00C635A5" w:rsidRDefault="00C635A5" w:rsidP="00C635A5">
      <w:pPr>
        <w:spacing w:line="480" w:lineRule="auto"/>
        <w:rPr>
          <w:rFonts w:ascii="Times New Roman" w:hAnsi="Times New Roman"/>
          <w:color w:val="000000" w:themeColor="text1"/>
          <w:szCs w:val="36"/>
        </w:rPr>
      </w:pPr>
      <w:r w:rsidRPr="00C635A5">
        <w:rPr>
          <w:rFonts w:ascii="Times New Roman" w:hAnsi="Times New Roman"/>
          <w:color w:val="000000" w:themeColor="text1"/>
          <w:szCs w:val="36"/>
        </w:rPr>
        <w:t>If you would like to host:</w:t>
      </w:r>
    </w:p>
    <w:p w14:paraId="47559111" w14:textId="77777777" w:rsidR="00C635A5" w:rsidRPr="00C635A5" w:rsidRDefault="00C635A5" w:rsidP="00C635A5">
      <w:pPr>
        <w:pStyle w:val="ListParagraph"/>
        <w:numPr>
          <w:ilvl w:val="0"/>
          <w:numId w:val="28"/>
        </w:numPr>
        <w:spacing w:line="480" w:lineRule="auto"/>
        <w:rPr>
          <w:rFonts w:ascii="Times New Roman" w:hAnsi="Times New Roman" w:cs="Times New Roman"/>
          <w:color w:val="000000" w:themeColor="text1"/>
          <w:sz w:val="36"/>
          <w:szCs w:val="36"/>
        </w:rPr>
      </w:pPr>
      <w:r w:rsidRPr="00C635A5">
        <w:rPr>
          <w:rFonts w:ascii="Times New Roman" w:hAnsi="Times New Roman" w:cs="Times New Roman"/>
          <w:color w:val="000000" w:themeColor="text1"/>
          <w:sz w:val="36"/>
          <w:szCs w:val="36"/>
        </w:rPr>
        <w:t>Partner: Connect with Braille Institute and sign a regional agreement to become an official host.</w:t>
      </w:r>
    </w:p>
    <w:p w14:paraId="38AB0F7E" w14:textId="77777777" w:rsidR="00C635A5" w:rsidRPr="00C635A5" w:rsidRDefault="00C635A5" w:rsidP="00C635A5">
      <w:pPr>
        <w:pStyle w:val="ListParagraph"/>
        <w:numPr>
          <w:ilvl w:val="0"/>
          <w:numId w:val="28"/>
        </w:numPr>
        <w:spacing w:line="480" w:lineRule="auto"/>
        <w:rPr>
          <w:rFonts w:ascii="Times New Roman" w:hAnsi="Times New Roman" w:cs="Times New Roman"/>
          <w:color w:val="000000" w:themeColor="text1"/>
          <w:sz w:val="36"/>
          <w:szCs w:val="36"/>
        </w:rPr>
      </w:pPr>
      <w:r w:rsidRPr="00C635A5">
        <w:rPr>
          <w:rFonts w:ascii="Times New Roman" w:hAnsi="Times New Roman" w:cs="Times New Roman"/>
          <w:color w:val="000000" w:themeColor="text1"/>
          <w:sz w:val="36"/>
          <w:szCs w:val="36"/>
        </w:rPr>
        <w:t>Plan: Form a planning committee, set your date, and organize logistics.</w:t>
      </w:r>
    </w:p>
    <w:p w14:paraId="157E3835" w14:textId="77777777" w:rsidR="00C635A5" w:rsidRPr="00C635A5" w:rsidRDefault="00C635A5" w:rsidP="00C635A5">
      <w:pPr>
        <w:pStyle w:val="ListParagraph"/>
        <w:numPr>
          <w:ilvl w:val="0"/>
          <w:numId w:val="28"/>
        </w:numPr>
        <w:spacing w:line="480" w:lineRule="auto"/>
        <w:rPr>
          <w:rFonts w:ascii="Times New Roman" w:hAnsi="Times New Roman" w:cs="Times New Roman"/>
          <w:color w:val="000000" w:themeColor="text1"/>
          <w:sz w:val="36"/>
          <w:szCs w:val="36"/>
        </w:rPr>
      </w:pPr>
      <w:r w:rsidRPr="00C635A5">
        <w:rPr>
          <w:rFonts w:ascii="Times New Roman" w:hAnsi="Times New Roman" w:cs="Times New Roman"/>
          <w:color w:val="000000" w:themeColor="text1"/>
          <w:sz w:val="36"/>
          <w:szCs w:val="36"/>
        </w:rPr>
        <w:t>Program: Recruit students and volunteers, then host your program and celebrate literacy!</w:t>
      </w:r>
    </w:p>
    <w:p w14:paraId="263EFE28" w14:textId="77777777" w:rsidR="00C635A5" w:rsidRPr="00C635A5" w:rsidRDefault="00C635A5" w:rsidP="00C635A5">
      <w:pPr>
        <w:spacing w:line="480" w:lineRule="auto"/>
        <w:rPr>
          <w:rFonts w:ascii="Times New Roman" w:hAnsi="Times New Roman"/>
          <w:color w:val="000000" w:themeColor="text1"/>
          <w:szCs w:val="36"/>
        </w:rPr>
      </w:pPr>
    </w:p>
    <w:p w14:paraId="59A90126" w14:textId="77777777" w:rsidR="00C635A5" w:rsidRPr="00C635A5" w:rsidRDefault="00C635A5" w:rsidP="00C635A5">
      <w:pPr>
        <w:spacing w:line="480" w:lineRule="auto"/>
        <w:rPr>
          <w:rFonts w:ascii="Times New Roman" w:hAnsi="Times New Roman"/>
          <w:color w:val="000000" w:themeColor="text1"/>
          <w:szCs w:val="36"/>
        </w:rPr>
      </w:pPr>
    </w:p>
    <w:p w14:paraId="439DE69F" w14:textId="77777777" w:rsidR="00C635A5" w:rsidRPr="00C635A5" w:rsidRDefault="00C635A5" w:rsidP="00C635A5">
      <w:pPr>
        <w:spacing w:line="480" w:lineRule="auto"/>
        <w:jc w:val="center"/>
        <w:rPr>
          <w:rFonts w:ascii="Times New Roman" w:hAnsi="Times New Roman"/>
          <w:b/>
          <w:bCs/>
          <w:color w:val="000000" w:themeColor="text1"/>
          <w:szCs w:val="36"/>
        </w:rPr>
      </w:pPr>
      <w:proofErr w:type="spellStart"/>
      <w:r w:rsidRPr="00C635A5">
        <w:rPr>
          <w:rFonts w:ascii="Times New Roman" w:hAnsi="Times New Roman"/>
          <w:b/>
          <w:bCs/>
          <w:color w:val="000000" w:themeColor="text1"/>
          <w:szCs w:val="36"/>
        </w:rPr>
        <w:lastRenderedPageBreak/>
        <w:t>Desafío</w:t>
      </w:r>
      <w:proofErr w:type="spellEnd"/>
      <w:r w:rsidRPr="00C635A5">
        <w:rPr>
          <w:rFonts w:ascii="Times New Roman" w:hAnsi="Times New Roman"/>
          <w:b/>
          <w:bCs/>
          <w:color w:val="000000" w:themeColor="text1"/>
          <w:szCs w:val="36"/>
        </w:rPr>
        <w:t xml:space="preserve"> Braille</w:t>
      </w:r>
    </w:p>
    <w:p w14:paraId="1BA5371C" w14:textId="77777777" w:rsidR="00C635A5" w:rsidRPr="00C635A5" w:rsidRDefault="00C635A5" w:rsidP="00C635A5">
      <w:pPr>
        <w:spacing w:line="480" w:lineRule="auto"/>
        <w:rPr>
          <w:rFonts w:ascii="Times New Roman" w:hAnsi="Times New Roman"/>
          <w:color w:val="000000" w:themeColor="text1"/>
          <w:szCs w:val="36"/>
        </w:rPr>
      </w:pPr>
      <w:r w:rsidRPr="00C635A5">
        <w:rPr>
          <w:rFonts w:ascii="Times New Roman" w:hAnsi="Times New Roman"/>
          <w:color w:val="000000" w:themeColor="text1"/>
          <w:szCs w:val="36"/>
        </w:rPr>
        <w:t>The Spanish-language Braille Challenge</w:t>
      </w:r>
    </w:p>
    <w:p w14:paraId="2C3FDC61" w14:textId="77777777" w:rsidR="00C635A5" w:rsidRPr="00C635A5" w:rsidRDefault="00C635A5" w:rsidP="00C635A5">
      <w:pPr>
        <w:pStyle w:val="ListParagraph"/>
        <w:numPr>
          <w:ilvl w:val="0"/>
          <w:numId w:val="26"/>
        </w:numPr>
        <w:spacing w:line="480" w:lineRule="auto"/>
        <w:rPr>
          <w:rFonts w:ascii="Times New Roman" w:hAnsi="Times New Roman" w:cs="Times New Roman"/>
          <w:color w:val="000000" w:themeColor="text1"/>
          <w:sz w:val="36"/>
          <w:szCs w:val="36"/>
        </w:rPr>
      </w:pPr>
      <w:r w:rsidRPr="00C635A5">
        <w:rPr>
          <w:rFonts w:ascii="Times New Roman" w:hAnsi="Times New Roman" w:cs="Times New Roman"/>
          <w:color w:val="000000" w:themeColor="text1"/>
          <w:sz w:val="36"/>
          <w:szCs w:val="36"/>
        </w:rPr>
        <w:t xml:space="preserve">Reaching even more students in their preferred language. </w:t>
      </w:r>
    </w:p>
    <w:p w14:paraId="28F6395A" w14:textId="77777777" w:rsidR="00C635A5" w:rsidRPr="00C635A5" w:rsidRDefault="00C635A5" w:rsidP="00C635A5">
      <w:pPr>
        <w:spacing w:line="480" w:lineRule="auto"/>
        <w:rPr>
          <w:rFonts w:ascii="Times New Roman" w:hAnsi="Times New Roman"/>
          <w:color w:val="000000" w:themeColor="text1"/>
          <w:szCs w:val="36"/>
        </w:rPr>
      </w:pPr>
      <w:r w:rsidRPr="00C635A5">
        <w:rPr>
          <w:rFonts w:ascii="Times New Roman" w:hAnsi="Times New Roman"/>
          <w:color w:val="000000" w:themeColor="text1"/>
          <w:szCs w:val="36"/>
        </w:rPr>
        <w:t xml:space="preserve">All of our services are </w:t>
      </w:r>
      <w:r w:rsidRPr="00C635A5">
        <w:rPr>
          <w:rFonts w:ascii="Times New Roman" w:hAnsi="Times New Roman"/>
          <w:b/>
          <w:bCs/>
          <w:color w:val="000000" w:themeColor="text1"/>
          <w:szCs w:val="36"/>
        </w:rPr>
        <w:t>FREE</w:t>
      </w:r>
      <w:r w:rsidRPr="00C635A5">
        <w:rPr>
          <w:rFonts w:ascii="Times New Roman" w:hAnsi="Times New Roman"/>
          <w:color w:val="000000" w:themeColor="text1"/>
          <w:szCs w:val="36"/>
        </w:rPr>
        <w:t xml:space="preserve">, thanks to generous donors. </w:t>
      </w:r>
    </w:p>
    <w:p w14:paraId="0902E972" w14:textId="77777777" w:rsidR="00C635A5" w:rsidRPr="00C635A5" w:rsidRDefault="00C635A5" w:rsidP="00C635A5">
      <w:pPr>
        <w:spacing w:line="480" w:lineRule="auto"/>
        <w:rPr>
          <w:rFonts w:ascii="Times New Roman" w:hAnsi="Times New Roman"/>
          <w:color w:val="000000" w:themeColor="text1"/>
          <w:szCs w:val="36"/>
        </w:rPr>
      </w:pPr>
      <w:r w:rsidRPr="00C635A5">
        <w:rPr>
          <w:rFonts w:ascii="Times New Roman" w:hAnsi="Times New Roman"/>
          <w:color w:val="000000" w:themeColor="text1"/>
          <w:szCs w:val="36"/>
        </w:rPr>
        <w:t>Whether a student is new to braille or already building strong skills, together we can make braille literacy a movement that reaches every student, everywhere.</w:t>
      </w:r>
    </w:p>
    <w:p w14:paraId="4FC27349" w14:textId="77777777" w:rsidR="00C635A5" w:rsidRPr="00C635A5" w:rsidRDefault="00C635A5" w:rsidP="00C635A5">
      <w:pPr>
        <w:spacing w:line="480" w:lineRule="auto"/>
        <w:rPr>
          <w:rFonts w:ascii="Times New Roman" w:hAnsi="Times New Roman"/>
          <w:color w:val="000000" w:themeColor="text1"/>
          <w:szCs w:val="36"/>
        </w:rPr>
      </w:pPr>
    </w:p>
    <w:p w14:paraId="71CD8C30" w14:textId="77777777" w:rsidR="00C635A5" w:rsidRPr="00C635A5" w:rsidRDefault="00C635A5" w:rsidP="00C635A5">
      <w:pPr>
        <w:spacing w:line="480" w:lineRule="auto"/>
        <w:rPr>
          <w:rFonts w:ascii="Times New Roman" w:hAnsi="Times New Roman"/>
          <w:color w:val="000000" w:themeColor="text1"/>
          <w:szCs w:val="36"/>
        </w:rPr>
      </w:pPr>
      <w:r w:rsidRPr="00C635A5">
        <w:rPr>
          <w:rFonts w:ascii="Times New Roman" w:hAnsi="Times New Roman"/>
          <w:color w:val="000000" w:themeColor="text1"/>
          <w:szCs w:val="36"/>
        </w:rPr>
        <w:t xml:space="preserve">For more information, contact us at </w:t>
      </w:r>
      <w:hyperlink r:id="rId62" w:history="1">
        <w:r w:rsidRPr="00C635A5">
          <w:rPr>
            <w:rStyle w:val="Hyperlink"/>
            <w:rFonts w:ascii="Times New Roman" w:hAnsi="Times New Roman"/>
            <w:szCs w:val="36"/>
          </w:rPr>
          <w:t>BrailleChallenge@brailleinstitute.org</w:t>
        </w:r>
      </w:hyperlink>
      <w:r w:rsidRPr="00C635A5">
        <w:rPr>
          <w:rFonts w:ascii="Times New Roman" w:hAnsi="Times New Roman"/>
          <w:color w:val="000000" w:themeColor="text1"/>
          <w:szCs w:val="36"/>
        </w:rPr>
        <w:t xml:space="preserve"> or visit BrailleChallenge.org.</w:t>
      </w:r>
    </w:p>
    <w:p w14:paraId="7587F104" w14:textId="77777777" w:rsidR="00C635A5" w:rsidRPr="00665974" w:rsidRDefault="00C635A5" w:rsidP="00C635A5">
      <w:pPr>
        <w:spacing w:line="480" w:lineRule="auto"/>
        <w:rPr>
          <w:rFonts w:ascii="Times New Roman" w:hAnsi="Times New Roman"/>
          <w:color w:val="000000" w:themeColor="text1"/>
          <w:szCs w:val="36"/>
        </w:rPr>
      </w:pPr>
    </w:p>
    <w:p w14:paraId="7B360FB9" w14:textId="77777777" w:rsidR="00C635A5" w:rsidRDefault="00C635A5" w:rsidP="00C635A5"/>
    <w:p w14:paraId="6D2F1F52" w14:textId="77777777" w:rsidR="00C635A5" w:rsidRDefault="00C635A5" w:rsidP="00680649">
      <w:pPr>
        <w:pStyle w:val="APA1Heading"/>
        <w:jc w:val="left"/>
        <w:rPr>
          <w:sz w:val="36"/>
          <w:szCs w:val="36"/>
        </w:rPr>
      </w:pPr>
    </w:p>
    <w:p w14:paraId="448B3D3D" w14:textId="77777777" w:rsidR="00EE5385" w:rsidRDefault="00EE5385" w:rsidP="00680649">
      <w:pPr>
        <w:pStyle w:val="APA1Heading"/>
        <w:jc w:val="left"/>
        <w:rPr>
          <w:sz w:val="36"/>
          <w:szCs w:val="36"/>
        </w:rPr>
      </w:pPr>
    </w:p>
    <w:p w14:paraId="5B6D59F6" w14:textId="14ED20E8" w:rsidR="00EE5385" w:rsidRPr="00EE5385" w:rsidRDefault="00EE5385" w:rsidP="00EE5385">
      <w:pPr>
        <w:pStyle w:val="APA1Heading"/>
        <w:tabs>
          <w:tab w:val="left" w:pos="5428"/>
        </w:tabs>
        <w:rPr>
          <w:bCs/>
          <w:sz w:val="36"/>
          <w:szCs w:val="36"/>
        </w:rPr>
      </w:pPr>
      <w:r w:rsidRPr="00EE5385">
        <w:rPr>
          <w:bCs/>
          <w:sz w:val="36"/>
          <w:szCs w:val="36"/>
        </w:rPr>
        <w:lastRenderedPageBreak/>
        <w:t>Teacher of the Year Award:</w:t>
      </w:r>
    </w:p>
    <w:p w14:paraId="009B47C3" w14:textId="681429F6" w:rsidR="00EE5385" w:rsidRPr="00D5491F" w:rsidRDefault="00EE5385" w:rsidP="00EE5385">
      <w:pPr>
        <w:pStyle w:val="APA1Heading"/>
        <w:tabs>
          <w:tab w:val="left" w:pos="5428"/>
        </w:tabs>
        <w:rPr>
          <w:bCs/>
          <w:sz w:val="36"/>
          <w:szCs w:val="36"/>
        </w:rPr>
      </w:pPr>
      <w:r w:rsidRPr="00EE5385">
        <w:rPr>
          <w:bCs/>
          <w:sz w:val="36"/>
          <w:szCs w:val="36"/>
        </w:rPr>
        <w:t>Spencer Churchill</w:t>
      </w:r>
    </w:p>
    <w:p w14:paraId="601CA3E8" w14:textId="77777777" w:rsidR="00EE5385" w:rsidRPr="006B03E6" w:rsidRDefault="00EE5385" w:rsidP="00EE5385">
      <w:pPr>
        <w:pStyle w:val="APA1Heading"/>
        <w:tabs>
          <w:tab w:val="left" w:pos="5428"/>
        </w:tabs>
        <w:jc w:val="left"/>
        <w:rPr>
          <w:b w:val="0"/>
          <w:bCs/>
          <w:sz w:val="36"/>
          <w:szCs w:val="36"/>
        </w:rPr>
      </w:pPr>
    </w:p>
    <w:p w14:paraId="13B9F1A1" w14:textId="1100F310" w:rsidR="00EE5385" w:rsidRPr="00EE5385" w:rsidRDefault="00EE5385" w:rsidP="00EE5385">
      <w:pPr>
        <w:jc w:val="center"/>
        <w:rPr>
          <w:rFonts w:ascii="Times New Roman" w:hAnsi="Times New Roman"/>
          <w:b/>
          <w:bCs/>
          <w:color w:val="000000"/>
          <w:szCs w:val="36"/>
        </w:rPr>
      </w:pPr>
      <w:r w:rsidRPr="00EE5385">
        <w:rPr>
          <w:rFonts w:ascii="Times New Roman" w:hAnsi="Times New Roman"/>
          <w:b/>
          <w:bCs/>
          <w:color w:val="000000"/>
          <w:szCs w:val="36"/>
        </w:rPr>
        <w:t xml:space="preserve">Nominated by Katie Ericson </w:t>
      </w:r>
    </w:p>
    <w:p w14:paraId="45C8F198" w14:textId="5F7763A9" w:rsidR="00EE5385" w:rsidRDefault="00EE5385" w:rsidP="00EE5385">
      <w:pPr>
        <w:jc w:val="center"/>
        <w:rPr>
          <w:sz w:val="28"/>
          <w:szCs w:val="28"/>
        </w:rPr>
      </w:pPr>
    </w:p>
    <w:p w14:paraId="582AE4E0" w14:textId="77777777" w:rsidR="00EE5385" w:rsidRPr="00BE4F50" w:rsidRDefault="00EE5385" w:rsidP="00680649">
      <w:pPr>
        <w:pStyle w:val="APA1Heading"/>
        <w:jc w:val="left"/>
        <w:rPr>
          <w:sz w:val="36"/>
          <w:szCs w:val="36"/>
        </w:rPr>
      </w:pPr>
    </w:p>
    <w:p w14:paraId="1775934A" w14:textId="77777777" w:rsidR="00EE5385" w:rsidRPr="00EE5385" w:rsidRDefault="00EE5385" w:rsidP="00EE5385">
      <w:pPr>
        <w:pStyle w:val="BodyA"/>
        <w:spacing w:before="240" w:after="240" w:line="480" w:lineRule="auto"/>
        <w:ind w:firstLine="720"/>
        <w:rPr>
          <w:rFonts w:ascii="Times New Roman" w:hAnsi="Times New Roman" w:cs="Times New Roman"/>
          <w:sz w:val="36"/>
          <w:szCs w:val="36"/>
        </w:rPr>
      </w:pPr>
      <w:r w:rsidRPr="00EE5385">
        <w:rPr>
          <w:rFonts w:ascii="Times New Roman" w:hAnsi="Times New Roman" w:cs="Times New Roman"/>
          <w:sz w:val="36"/>
          <w:szCs w:val="36"/>
          <w:lang w:val="en-US"/>
        </w:rPr>
        <w:t xml:space="preserve">Spencer Churchill is a teacher of students with visual impairments and a certified orientation and mobility specialist serving students with diverse backgrounds in the state of Arizona and internationally. He has served as a member of AER’s International Services and Global Issue Division where he coordinated a scholarship program for international university students working to serve individuals with low vision and blindness. He has also worked to provide quality instruction for students with low vision and blindness, creating experiences to extend </w:t>
      </w:r>
      <w:r w:rsidRPr="00EE5385">
        <w:rPr>
          <w:rFonts w:ascii="Times New Roman" w:hAnsi="Times New Roman" w:cs="Times New Roman"/>
          <w:sz w:val="36"/>
          <w:szCs w:val="36"/>
          <w:lang w:val="en-US"/>
        </w:rPr>
        <w:lastRenderedPageBreak/>
        <w:t xml:space="preserve">learning beyond the classroom, such as teaching 12 teenagers to sail the Caribbean in 2018, and as a coordinator for a summer college preparatory program through the state of Arizona. </w:t>
      </w:r>
    </w:p>
    <w:p w14:paraId="14A02ED0" w14:textId="77777777" w:rsidR="00EE5385" w:rsidRPr="00EE5385" w:rsidRDefault="00EE5385" w:rsidP="00EE5385">
      <w:pPr>
        <w:spacing w:line="480" w:lineRule="auto"/>
        <w:ind w:firstLine="720"/>
        <w:rPr>
          <w:rFonts w:ascii="Times New Roman" w:hAnsi="Times New Roman"/>
          <w:szCs w:val="36"/>
        </w:rPr>
      </w:pPr>
      <w:r w:rsidRPr="00EE5385">
        <w:rPr>
          <w:rFonts w:ascii="Times New Roman" w:hAnsi="Times New Roman"/>
          <w:szCs w:val="36"/>
        </w:rPr>
        <w:t xml:space="preserve">Congratulations to Spencer Churchill on the 2026 CEC Division on Visual Impairments and </w:t>
      </w:r>
      <w:proofErr w:type="spellStart"/>
      <w:r w:rsidRPr="00EE5385">
        <w:rPr>
          <w:rFonts w:ascii="Times New Roman" w:hAnsi="Times New Roman"/>
          <w:szCs w:val="36"/>
        </w:rPr>
        <w:t>DeafBlindness</w:t>
      </w:r>
      <w:proofErr w:type="spellEnd"/>
      <w:r w:rsidRPr="00EE5385">
        <w:rPr>
          <w:rFonts w:ascii="Times New Roman" w:hAnsi="Times New Roman"/>
          <w:szCs w:val="36"/>
        </w:rPr>
        <w:t xml:space="preserve"> Teacher of the Year Award!</w:t>
      </w:r>
    </w:p>
    <w:p w14:paraId="6030AC7D" w14:textId="77777777" w:rsidR="00EE5385" w:rsidRDefault="00EE5385" w:rsidP="00EE5385">
      <w:pPr>
        <w:spacing w:line="480" w:lineRule="auto"/>
        <w:rPr>
          <w:sz w:val="28"/>
          <w:szCs w:val="28"/>
        </w:rPr>
      </w:pPr>
    </w:p>
    <w:p w14:paraId="465629D3" w14:textId="77777777" w:rsidR="00EE5385" w:rsidRDefault="00EE5385" w:rsidP="00EE5385">
      <w:pPr>
        <w:spacing w:line="480" w:lineRule="auto"/>
        <w:rPr>
          <w:sz w:val="28"/>
          <w:szCs w:val="28"/>
        </w:rPr>
      </w:pPr>
    </w:p>
    <w:p w14:paraId="728F6B80" w14:textId="77777777" w:rsidR="00EE5385" w:rsidRDefault="00EE5385" w:rsidP="00EE5385">
      <w:pPr>
        <w:spacing w:line="480" w:lineRule="auto"/>
        <w:rPr>
          <w:sz w:val="28"/>
          <w:szCs w:val="28"/>
        </w:rPr>
      </w:pPr>
    </w:p>
    <w:p w14:paraId="031C0444" w14:textId="77777777" w:rsidR="00EE5385" w:rsidRDefault="00EE5385" w:rsidP="00EE5385">
      <w:pPr>
        <w:spacing w:line="480" w:lineRule="auto"/>
        <w:rPr>
          <w:sz w:val="28"/>
          <w:szCs w:val="28"/>
        </w:rPr>
      </w:pPr>
    </w:p>
    <w:p w14:paraId="64DC546E" w14:textId="77777777" w:rsidR="00EE5385" w:rsidRDefault="00EE5385" w:rsidP="00EE5385">
      <w:pPr>
        <w:spacing w:line="480" w:lineRule="auto"/>
        <w:rPr>
          <w:sz w:val="28"/>
          <w:szCs w:val="28"/>
        </w:rPr>
      </w:pPr>
    </w:p>
    <w:p w14:paraId="739FF4D9" w14:textId="77777777" w:rsidR="00EE5385" w:rsidRDefault="00EE5385" w:rsidP="00EE5385">
      <w:pPr>
        <w:spacing w:line="480" w:lineRule="auto"/>
        <w:rPr>
          <w:sz w:val="28"/>
          <w:szCs w:val="28"/>
        </w:rPr>
      </w:pPr>
    </w:p>
    <w:p w14:paraId="5A812776" w14:textId="77777777" w:rsidR="00EE5385" w:rsidRDefault="00EE5385" w:rsidP="00EE5385">
      <w:pPr>
        <w:spacing w:line="480" w:lineRule="auto"/>
        <w:rPr>
          <w:sz w:val="28"/>
          <w:szCs w:val="28"/>
        </w:rPr>
      </w:pPr>
    </w:p>
    <w:p w14:paraId="27D3B2A9" w14:textId="77777777" w:rsidR="00EE5385" w:rsidRDefault="00EE5385" w:rsidP="00EE5385">
      <w:pPr>
        <w:spacing w:line="480" w:lineRule="auto"/>
        <w:rPr>
          <w:sz w:val="28"/>
          <w:szCs w:val="28"/>
        </w:rPr>
      </w:pPr>
    </w:p>
    <w:p w14:paraId="7F79BA3C" w14:textId="77777777" w:rsidR="00EE5385" w:rsidRDefault="00EE5385" w:rsidP="00EE5385">
      <w:pPr>
        <w:spacing w:line="480" w:lineRule="auto"/>
        <w:rPr>
          <w:sz w:val="28"/>
          <w:szCs w:val="28"/>
        </w:rPr>
      </w:pPr>
    </w:p>
    <w:p w14:paraId="7BEA7C84" w14:textId="77777777" w:rsidR="00EE5385" w:rsidRDefault="00EE5385" w:rsidP="00EE5385">
      <w:pPr>
        <w:spacing w:line="480" w:lineRule="auto"/>
        <w:rPr>
          <w:sz w:val="28"/>
          <w:szCs w:val="28"/>
        </w:rPr>
      </w:pPr>
    </w:p>
    <w:p w14:paraId="6DB7C35E" w14:textId="77777777" w:rsidR="00EE5385" w:rsidRDefault="00EE5385" w:rsidP="00EE5385">
      <w:pPr>
        <w:spacing w:line="480" w:lineRule="auto"/>
        <w:rPr>
          <w:sz w:val="28"/>
          <w:szCs w:val="28"/>
        </w:rPr>
      </w:pPr>
    </w:p>
    <w:p w14:paraId="00E7ADA0" w14:textId="77777777" w:rsidR="00EE5385" w:rsidRDefault="00EE5385" w:rsidP="00EE5385">
      <w:pPr>
        <w:pStyle w:val="BodyText"/>
        <w:spacing w:before="136" w:line="249" w:lineRule="auto"/>
        <w:ind w:right="520"/>
        <w:jc w:val="center"/>
        <w:rPr>
          <w:rFonts w:ascii="Times New Roman" w:hAnsi="Times New Roman"/>
          <w:b/>
          <w:bCs/>
          <w:noProof/>
          <w:szCs w:val="36"/>
        </w:rPr>
      </w:pPr>
      <w:r w:rsidRPr="00EF5942">
        <w:rPr>
          <w:rFonts w:ascii="Times New Roman" w:hAnsi="Times New Roman"/>
          <w:b/>
          <w:bCs/>
          <w:noProof/>
          <w:szCs w:val="36"/>
        </w:rPr>
        <w:lastRenderedPageBreak/>
        <w:t xml:space="preserve">San Francisco State University Education Specialist </w:t>
      </w:r>
    </w:p>
    <w:p w14:paraId="23C55AF4" w14:textId="3F1E1A67" w:rsidR="00EE5385" w:rsidRDefault="00EE5385" w:rsidP="00EE5385">
      <w:pPr>
        <w:pStyle w:val="BodyText"/>
        <w:spacing w:before="136" w:line="249" w:lineRule="auto"/>
        <w:ind w:right="520"/>
        <w:jc w:val="center"/>
        <w:rPr>
          <w:rFonts w:ascii="Times New Roman" w:hAnsi="Times New Roman"/>
          <w:b/>
          <w:bCs/>
          <w:noProof/>
          <w:szCs w:val="36"/>
        </w:rPr>
      </w:pPr>
      <w:r w:rsidRPr="00EF5942">
        <w:rPr>
          <w:rFonts w:ascii="Times New Roman" w:hAnsi="Times New Roman"/>
          <w:b/>
          <w:bCs/>
          <w:noProof/>
          <w:szCs w:val="36"/>
        </w:rPr>
        <w:t>Credential in Visual Impairment</w:t>
      </w:r>
    </w:p>
    <w:p w14:paraId="3B350598" w14:textId="77777777" w:rsidR="00EE5385" w:rsidRPr="00EF5942" w:rsidRDefault="00EE5385" w:rsidP="00EE5385">
      <w:pPr>
        <w:pStyle w:val="BodyText"/>
        <w:spacing w:before="136" w:line="249" w:lineRule="auto"/>
        <w:ind w:right="520"/>
        <w:jc w:val="center"/>
        <w:rPr>
          <w:rFonts w:ascii="Times New Roman" w:hAnsi="Times New Roman"/>
          <w:b/>
          <w:bCs/>
          <w:noProof/>
          <w:szCs w:val="36"/>
        </w:rPr>
      </w:pPr>
    </w:p>
    <w:p w14:paraId="653F070C" w14:textId="77777777" w:rsidR="00EE5385" w:rsidRPr="00EF5942" w:rsidRDefault="00EE5385" w:rsidP="00EE5385">
      <w:pPr>
        <w:pStyle w:val="BodyText"/>
        <w:spacing w:before="136" w:line="480" w:lineRule="auto"/>
        <w:ind w:left="480" w:right="520"/>
        <w:rPr>
          <w:rFonts w:ascii="Times New Roman" w:hAnsi="Times New Roman"/>
          <w:noProof/>
          <w:szCs w:val="36"/>
        </w:rPr>
      </w:pPr>
      <w:r w:rsidRPr="00EF5942">
        <w:rPr>
          <w:rFonts w:ascii="Times New Roman" w:hAnsi="Times New Roman"/>
          <w:noProof/>
          <w:szCs w:val="36"/>
        </w:rPr>
        <w:t xml:space="preserve">The Education Specialist Credential Program in Visual Impairment (VI) prepares highly qualified educators to teach and empower a diverse range of blind and low vision students aged birth to 22 and their families. Our program prepares educators to bridge current evidence-based literature with practice-orientated instructional strategies that are focused on promoting students’ access to core and expanded core curriculum areas, while emphasizing barrier-free membership in school, home, and community settings. We commit to exercising culturally responsive pedagogy as aligned with principles of anti-racism and anti-ableism. Candidates are expected to demonstrate skills in </w:t>
      </w:r>
      <w:r w:rsidRPr="00EF5942">
        <w:rPr>
          <w:rFonts w:ascii="Times New Roman" w:hAnsi="Times New Roman"/>
          <w:noProof/>
          <w:szCs w:val="36"/>
        </w:rPr>
        <w:lastRenderedPageBreak/>
        <w:t xml:space="preserve">working with an array of professionals as well as families to facilitate learner participation and growth within the context of their educational experience. </w:t>
      </w:r>
    </w:p>
    <w:p w14:paraId="3DFE5158" w14:textId="77777777" w:rsidR="00EE5385" w:rsidRPr="00EF5942" w:rsidRDefault="00EE5385" w:rsidP="00EE5385">
      <w:pPr>
        <w:spacing w:before="31"/>
        <w:ind w:left="117"/>
        <w:rPr>
          <w:rFonts w:ascii="Times New Roman" w:hAnsi="Times New Roman"/>
          <w:b/>
          <w:color w:val="231F20"/>
          <w:szCs w:val="36"/>
        </w:rPr>
      </w:pPr>
    </w:p>
    <w:p w14:paraId="60836BB7" w14:textId="77777777" w:rsidR="00EE5385" w:rsidRDefault="00EE5385" w:rsidP="00EE5385">
      <w:pPr>
        <w:spacing w:before="31"/>
        <w:ind w:left="117"/>
        <w:rPr>
          <w:rFonts w:ascii="Times New Roman" w:hAnsi="Times New Roman"/>
          <w:b/>
          <w:color w:val="231F20"/>
          <w:spacing w:val="-7"/>
          <w:szCs w:val="36"/>
        </w:rPr>
      </w:pPr>
      <w:r w:rsidRPr="00EF5942">
        <w:rPr>
          <w:rFonts w:ascii="Times New Roman" w:hAnsi="Times New Roman"/>
          <w:b/>
          <w:color w:val="231F20"/>
          <w:szCs w:val="36"/>
        </w:rPr>
        <w:t>Graduates</w:t>
      </w:r>
      <w:r w:rsidRPr="00EF5942">
        <w:rPr>
          <w:rFonts w:ascii="Times New Roman" w:hAnsi="Times New Roman"/>
          <w:b/>
          <w:color w:val="231F20"/>
          <w:spacing w:val="-7"/>
          <w:szCs w:val="36"/>
        </w:rPr>
        <w:t xml:space="preserve"> </w:t>
      </w:r>
      <w:r w:rsidRPr="00EF5942">
        <w:rPr>
          <w:rFonts w:ascii="Times New Roman" w:hAnsi="Times New Roman"/>
          <w:b/>
          <w:color w:val="231F20"/>
          <w:szCs w:val="36"/>
        </w:rPr>
        <w:t>from</w:t>
      </w:r>
      <w:r w:rsidRPr="00EF5942">
        <w:rPr>
          <w:rFonts w:ascii="Times New Roman" w:hAnsi="Times New Roman"/>
          <w:b/>
          <w:color w:val="231F20"/>
          <w:spacing w:val="-7"/>
          <w:szCs w:val="36"/>
        </w:rPr>
        <w:t xml:space="preserve"> </w:t>
      </w:r>
      <w:r w:rsidRPr="00EF5942">
        <w:rPr>
          <w:rFonts w:ascii="Times New Roman" w:hAnsi="Times New Roman"/>
          <w:b/>
          <w:color w:val="231F20"/>
          <w:szCs w:val="36"/>
        </w:rPr>
        <w:t>our</w:t>
      </w:r>
      <w:r w:rsidRPr="00EF5942">
        <w:rPr>
          <w:rFonts w:ascii="Times New Roman" w:hAnsi="Times New Roman"/>
          <w:b/>
          <w:color w:val="231F20"/>
          <w:spacing w:val="-7"/>
          <w:szCs w:val="36"/>
        </w:rPr>
        <w:t xml:space="preserve"> </w:t>
      </w:r>
      <w:r w:rsidRPr="00EF5942">
        <w:rPr>
          <w:rFonts w:ascii="Times New Roman" w:hAnsi="Times New Roman"/>
          <w:b/>
          <w:color w:val="231F20"/>
          <w:szCs w:val="36"/>
        </w:rPr>
        <w:t>program</w:t>
      </w:r>
      <w:r w:rsidRPr="00EF5942">
        <w:rPr>
          <w:rFonts w:ascii="Times New Roman" w:hAnsi="Times New Roman"/>
          <w:b/>
          <w:color w:val="231F20"/>
          <w:spacing w:val="-7"/>
          <w:szCs w:val="36"/>
        </w:rPr>
        <w:t>:</w:t>
      </w:r>
    </w:p>
    <w:p w14:paraId="1E7A6CA4" w14:textId="77777777" w:rsidR="00EE5385" w:rsidRPr="00EF5942" w:rsidRDefault="00EE5385" w:rsidP="00EE5385">
      <w:pPr>
        <w:spacing w:before="31"/>
        <w:ind w:left="117"/>
        <w:rPr>
          <w:rFonts w:ascii="Times New Roman" w:hAnsi="Times New Roman"/>
          <w:b/>
          <w:szCs w:val="36"/>
        </w:rPr>
      </w:pPr>
    </w:p>
    <w:p w14:paraId="2CC84803" w14:textId="77777777" w:rsidR="00EE5385" w:rsidRPr="00EF5942" w:rsidRDefault="00EE5385" w:rsidP="00EE5385">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color w:val="231F20"/>
          <w:szCs w:val="36"/>
        </w:rPr>
        <w:t>Demonstrate competence in assessment and instruction to promote</w:t>
      </w:r>
    </w:p>
    <w:p w14:paraId="1A7F7096" w14:textId="77777777" w:rsidR="00EE5385" w:rsidRPr="00EF5942" w:rsidRDefault="00EE5385" w:rsidP="00EE5385">
      <w:pPr>
        <w:tabs>
          <w:tab w:val="left" w:pos="454"/>
        </w:tabs>
        <w:spacing w:before="73" w:line="480" w:lineRule="auto"/>
        <w:ind w:left="454"/>
        <w:rPr>
          <w:rFonts w:ascii="Times New Roman" w:hAnsi="Times New Roman"/>
          <w:szCs w:val="36"/>
        </w:rPr>
      </w:pPr>
      <w:r w:rsidRPr="00EF5942">
        <w:rPr>
          <w:rFonts w:ascii="Times New Roman" w:hAnsi="Times New Roman"/>
          <w:color w:val="231F20"/>
          <w:szCs w:val="36"/>
        </w:rPr>
        <w:t xml:space="preserve">functional literacy in braille, print and auditory methodologies </w:t>
      </w:r>
    </w:p>
    <w:p w14:paraId="260EE7A3" w14:textId="77777777" w:rsidR="00EE5385" w:rsidRPr="00EF5942" w:rsidRDefault="00EE5385" w:rsidP="00EE5385">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color w:val="231F20"/>
          <w:szCs w:val="36"/>
        </w:rPr>
        <w:t>Have skills in collaborating with an array of professionals as well as families</w:t>
      </w:r>
    </w:p>
    <w:p w14:paraId="24D91416" w14:textId="77777777" w:rsidR="00EE5385" w:rsidRPr="00EF5942" w:rsidRDefault="00EE5385" w:rsidP="00EE5385">
      <w:pPr>
        <w:tabs>
          <w:tab w:val="left" w:pos="454"/>
        </w:tabs>
        <w:spacing w:before="73" w:line="480" w:lineRule="auto"/>
        <w:ind w:left="454"/>
        <w:rPr>
          <w:rFonts w:ascii="Times New Roman" w:hAnsi="Times New Roman"/>
          <w:szCs w:val="36"/>
        </w:rPr>
      </w:pPr>
      <w:r w:rsidRPr="00EF5942">
        <w:rPr>
          <w:rFonts w:ascii="Times New Roman" w:hAnsi="Times New Roman"/>
          <w:szCs w:val="36"/>
        </w:rPr>
        <w:t>to facilitate learner participation and growth</w:t>
      </w:r>
      <w:r w:rsidRPr="00EF5942">
        <w:rPr>
          <w:rFonts w:ascii="Times New Roman" w:hAnsi="Times New Roman"/>
          <w:color w:val="231F20"/>
          <w:szCs w:val="36"/>
        </w:rPr>
        <w:t xml:space="preserve"> </w:t>
      </w:r>
    </w:p>
    <w:p w14:paraId="36E4487D" w14:textId="77777777" w:rsidR="00EE5385" w:rsidRPr="00EF5942" w:rsidRDefault="00EE5385" w:rsidP="00EE5385">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color w:val="231F20"/>
          <w:szCs w:val="36"/>
        </w:rPr>
        <w:t>Participate in field assignments that include diverse populations, and issues related to</w:t>
      </w:r>
    </w:p>
    <w:p w14:paraId="6EBDBB99" w14:textId="77777777" w:rsidR="00EE5385" w:rsidRPr="00EF5942" w:rsidRDefault="00EE5385" w:rsidP="00EE5385">
      <w:pPr>
        <w:tabs>
          <w:tab w:val="left" w:pos="454"/>
        </w:tabs>
        <w:spacing w:before="73" w:line="480" w:lineRule="auto"/>
        <w:ind w:left="454"/>
        <w:rPr>
          <w:rFonts w:ascii="Times New Roman" w:hAnsi="Times New Roman"/>
          <w:szCs w:val="36"/>
        </w:rPr>
      </w:pPr>
      <w:r w:rsidRPr="00EF5942">
        <w:rPr>
          <w:rFonts w:ascii="Times New Roman" w:hAnsi="Times New Roman"/>
          <w:color w:val="231F20"/>
          <w:szCs w:val="36"/>
        </w:rPr>
        <w:t xml:space="preserve">the effects of cultural and linguistic differences </w:t>
      </w:r>
    </w:p>
    <w:p w14:paraId="7FD2D4C3" w14:textId="77777777" w:rsidR="00EE5385" w:rsidRPr="00EF5942" w:rsidRDefault="00EE5385" w:rsidP="00EE5385">
      <w:pPr>
        <w:widowControl w:val="0"/>
        <w:numPr>
          <w:ilvl w:val="0"/>
          <w:numId w:val="31"/>
        </w:numPr>
        <w:tabs>
          <w:tab w:val="left" w:pos="454"/>
        </w:tabs>
        <w:autoSpaceDE w:val="0"/>
        <w:autoSpaceDN w:val="0"/>
        <w:spacing w:before="73" w:line="480" w:lineRule="auto"/>
        <w:ind w:left="454" w:hanging="157"/>
        <w:rPr>
          <w:rFonts w:ascii="Times New Roman" w:hAnsi="Times New Roman"/>
          <w:szCs w:val="36"/>
        </w:rPr>
      </w:pPr>
      <w:r w:rsidRPr="00EF5942">
        <w:rPr>
          <w:rFonts w:ascii="Times New Roman" w:hAnsi="Times New Roman"/>
          <w:szCs w:val="36"/>
        </w:rPr>
        <w:lastRenderedPageBreak/>
        <w:t>Demonstrate knowledge and skills regarding the effects of adventitious and congenital visual impairments as well as the impact of various conditions on learning and development</w:t>
      </w:r>
    </w:p>
    <w:p w14:paraId="56394A87" w14:textId="77777777" w:rsidR="00EE5385" w:rsidRPr="00917364" w:rsidRDefault="00EE5385" w:rsidP="00EE5385">
      <w:pPr>
        <w:pStyle w:val="BodyText"/>
        <w:spacing w:before="136" w:line="249" w:lineRule="auto"/>
        <w:ind w:left="480" w:right="520"/>
        <w:rPr>
          <w:bCs/>
          <w:color w:val="231F20"/>
        </w:rPr>
      </w:pPr>
    </w:p>
    <w:p w14:paraId="6EED0976" w14:textId="77777777" w:rsidR="00EE5385" w:rsidRDefault="00EE5385" w:rsidP="00EE5385"/>
    <w:p w14:paraId="3DCEF13F" w14:textId="77777777" w:rsidR="00EE5385" w:rsidRDefault="00EE5385" w:rsidP="00EE5385">
      <w:pPr>
        <w:spacing w:line="480" w:lineRule="auto"/>
        <w:rPr>
          <w:sz w:val="28"/>
          <w:szCs w:val="28"/>
        </w:rPr>
      </w:pPr>
    </w:p>
    <w:p w14:paraId="4E02AD35" w14:textId="34A99C2C" w:rsidR="00680649" w:rsidRDefault="00680649" w:rsidP="00680649">
      <w:pPr>
        <w:pStyle w:val="APA1Heading"/>
        <w:jc w:val="left"/>
        <w:rPr>
          <w:sz w:val="36"/>
          <w:szCs w:val="36"/>
        </w:rPr>
      </w:pPr>
    </w:p>
    <w:p w14:paraId="45F020A4" w14:textId="77777777" w:rsidR="00EE5385" w:rsidRDefault="00EE5385" w:rsidP="00680649">
      <w:pPr>
        <w:pStyle w:val="APA1Heading"/>
        <w:jc w:val="left"/>
        <w:rPr>
          <w:sz w:val="36"/>
          <w:szCs w:val="36"/>
        </w:rPr>
      </w:pPr>
    </w:p>
    <w:p w14:paraId="63BF449A" w14:textId="77777777" w:rsidR="00EE5385" w:rsidRDefault="00EE5385" w:rsidP="00680649">
      <w:pPr>
        <w:pStyle w:val="APA1Heading"/>
        <w:jc w:val="left"/>
        <w:rPr>
          <w:sz w:val="36"/>
          <w:szCs w:val="36"/>
        </w:rPr>
      </w:pPr>
    </w:p>
    <w:p w14:paraId="10CBD66A" w14:textId="77777777" w:rsidR="00EE5385" w:rsidRDefault="00EE5385" w:rsidP="00680649">
      <w:pPr>
        <w:pStyle w:val="APA1Heading"/>
        <w:jc w:val="left"/>
        <w:rPr>
          <w:sz w:val="36"/>
          <w:szCs w:val="36"/>
        </w:rPr>
      </w:pPr>
    </w:p>
    <w:p w14:paraId="0D7BD107" w14:textId="77777777" w:rsidR="00EE5385" w:rsidRDefault="00EE5385" w:rsidP="00680649">
      <w:pPr>
        <w:pStyle w:val="APA1Heading"/>
        <w:jc w:val="left"/>
        <w:rPr>
          <w:sz w:val="36"/>
          <w:szCs w:val="36"/>
        </w:rPr>
      </w:pPr>
    </w:p>
    <w:p w14:paraId="68B1633E" w14:textId="77777777" w:rsidR="00EE5385" w:rsidRDefault="00EE5385" w:rsidP="00680649">
      <w:pPr>
        <w:pStyle w:val="APA1Heading"/>
        <w:jc w:val="left"/>
        <w:rPr>
          <w:sz w:val="36"/>
          <w:szCs w:val="36"/>
        </w:rPr>
      </w:pPr>
    </w:p>
    <w:p w14:paraId="4773100D" w14:textId="77777777" w:rsidR="00EE5385" w:rsidRDefault="00EE5385" w:rsidP="00680649">
      <w:pPr>
        <w:pStyle w:val="APA1Heading"/>
        <w:jc w:val="left"/>
        <w:rPr>
          <w:sz w:val="36"/>
          <w:szCs w:val="36"/>
        </w:rPr>
      </w:pPr>
    </w:p>
    <w:p w14:paraId="20C67165" w14:textId="77777777" w:rsidR="00EE5385" w:rsidRDefault="00EE5385" w:rsidP="00680649">
      <w:pPr>
        <w:pStyle w:val="APA1Heading"/>
        <w:jc w:val="left"/>
        <w:rPr>
          <w:sz w:val="36"/>
          <w:szCs w:val="36"/>
        </w:rPr>
      </w:pPr>
    </w:p>
    <w:p w14:paraId="2776BD83" w14:textId="77777777" w:rsidR="00EE5385" w:rsidRDefault="00EE5385" w:rsidP="00680649">
      <w:pPr>
        <w:pStyle w:val="APA1Heading"/>
        <w:jc w:val="left"/>
        <w:rPr>
          <w:sz w:val="36"/>
          <w:szCs w:val="36"/>
        </w:rPr>
      </w:pPr>
    </w:p>
    <w:p w14:paraId="6E0F82BD" w14:textId="77777777" w:rsidR="00EE5385" w:rsidRDefault="00EE5385" w:rsidP="00680649">
      <w:pPr>
        <w:pStyle w:val="APA1Heading"/>
        <w:jc w:val="left"/>
        <w:rPr>
          <w:sz w:val="36"/>
          <w:szCs w:val="36"/>
        </w:rPr>
      </w:pPr>
    </w:p>
    <w:p w14:paraId="3FDBFA95" w14:textId="7F1F6B8A" w:rsidR="00EE5385" w:rsidRPr="00EE5385" w:rsidRDefault="00EE5385" w:rsidP="00EE5385">
      <w:pPr>
        <w:spacing w:line="480" w:lineRule="auto"/>
        <w:jc w:val="center"/>
        <w:rPr>
          <w:rFonts w:ascii="Times New Roman" w:hAnsi="Times New Roman"/>
          <w:b/>
          <w:bCs/>
          <w:szCs w:val="36"/>
        </w:rPr>
      </w:pPr>
      <w:r w:rsidRPr="00EE5385">
        <w:rPr>
          <w:rFonts w:ascii="Times New Roman" w:hAnsi="Times New Roman"/>
          <w:b/>
          <w:bCs/>
          <w:szCs w:val="36"/>
        </w:rPr>
        <w:lastRenderedPageBreak/>
        <w:t>Exemplary Advocate Award:</w:t>
      </w:r>
    </w:p>
    <w:p w14:paraId="7528EF8E" w14:textId="77777777" w:rsidR="00EE5385" w:rsidRPr="00EE5385" w:rsidRDefault="00EE5385" w:rsidP="00EE5385">
      <w:pPr>
        <w:spacing w:line="480" w:lineRule="auto"/>
        <w:jc w:val="center"/>
        <w:rPr>
          <w:rFonts w:ascii="Times New Roman" w:hAnsi="Times New Roman"/>
          <w:b/>
          <w:bCs/>
          <w:szCs w:val="36"/>
        </w:rPr>
      </w:pPr>
      <w:r w:rsidRPr="00EE5385">
        <w:rPr>
          <w:rFonts w:ascii="Times New Roman" w:hAnsi="Times New Roman"/>
          <w:b/>
          <w:bCs/>
          <w:szCs w:val="36"/>
        </w:rPr>
        <w:t>Katrina Dubree</w:t>
      </w:r>
    </w:p>
    <w:p w14:paraId="308DF444" w14:textId="3E7B1B17" w:rsidR="00EE5385" w:rsidRDefault="00EE5385" w:rsidP="00EE5385">
      <w:pPr>
        <w:spacing w:line="480" w:lineRule="auto"/>
        <w:jc w:val="center"/>
        <w:rPr>
          <w:rFonts w:ascii="Times New Roman" w:hAnsi="Times New Roman"/>
          <w:b/>
          <w:bCs/>
          <w:szCs w:val="36"/>
        </w:rPr>
      </w:pPr>
    </w:p>
    <w:p w14:paraId="4E637BF0" w14:textId="0CF84FB2" w:rsidR="00EE5385" w:rsidRPr="00EE5385" w:rsidRDefault="00EE5385" w:rsidP="00EE5385">
      <w:pPr>
        <w:jc w:val="center"/>
        <w:rPr>
          <w:rFonts w:ascii="Times New Roman" w:hAnsi="Times New Roman"/>
          <w:b/>
          <w:bCs/>
          <w:color w:val="000000"/>
          <w:szCs w:val="36"/>
        </w:rPr>
      </w:pPr>
      <w:r w:rsidRPr="00EE5385">
        <w:rPr>
          <w:rFonts w:ascii="Times New Roman" w:hAnsi="Times New Roman"/>
          <w:b/>
          <w:bCs/>
          <w:color w:val="000000"/>
          <w:szCs w:val="36"/>
        </w:rPr>
        <w:t xml:space="preserve">Nominated by Hilary Travers, Michele Shutz, and Emily </w:t>
      </w:r>
      <w:proofErr w:type="spellStart"/>
      <w:r w:rsidRPr="00EE5385">
        <w:rPr>
          <w:rFonts w:ascii="Times New Roman" w:hAnsi="Times New Roman"/>
          <w:b/>
          <w:bCs/>
          <w:color w:val="000000"/>
          <w:szCs w:val="36"/>
        </w:rPr>
        <w:t>Lanchak</w:t>
      </w:r>
      <w:proofErr w:type="spellEnd"/>
    </w:p>
    <w:p w14:paraId="50E0B4D6" w14:textId="59968246" w:rsidR="00EE5385" w:rsidRDefault="00EE5385" w:rsidP="00EE5385">
      <w:pPr>
        <w:jc w:val="center"/>
        <w:rPr>
          <w:rFonts w:ascii="Times New Roman" w:hAnsi="Times New Roman"/>
          <w:b/>
          <w:bCs/>
          <w:color w:val="000000"/>
          <w:szCs w:val="36"/>
        </w:rPr>
      </w:pPr>
    </w:p>
    <w:p w14:paraId="5786514E" w14:textId="77777777" w:rsidR="00EE5385" w:rsidRDefault="00EE5385" w:rsidP="00EE5385">
      <w:pPr>
        <w:jc w:val="center"/>
        <w:rPr>
          <w:rFonts w:ascii="Times New Roman" w:hAnsi="Times New Roman"/>
          <w:b/>
          <w:bCs/>
          <w:color w:val="000000"/>
          <w:szCs w:val="36"/>
        </w:rPr>
      </w:pPr>
    </w:p>
    <w:p w14:paraId="56E9F5D3" w14:textId="77777777" w:rsidR="00EE5385" w:rsidRDefault="00EE5385" w:rsidP="00EE5385">
      <w:pPr>
        <w:jc w:val="center"/>
        <w:rPr>
          <w:rFonts w:ascii="Times New Roman" w:hAnsi="Times New Roman"/>
          <w:b/>
          <w:bCs/>
          <w:color w:val="000000"/>
          <w:szCs w:val="36"/>
        </w:rPr>
      </w:pPr>
    </w:p>
    <w:p w14:paraId="76553B56" w14:textId="77777777" w:rsidR="00EE5385" w:rsidRPr="00EE5385" w:rsidRDefault="00EE5385" w:rsidP="00EE5385">
      <w:pPr>
        <w:pStyle w:val="BodyA"/>
        <w:spacing w:before="240" w:after="240" w:line="480" w:lineRule="auto"/>
        <w:ind w:firstLine="720"/>
        <w:rPr>
          <w:rFonts w:ascii="Times New Roman" w:hAnsi="Times New Roman" w:cs="Times New Roman"/>
          <w:sz w:val="36"/>
          <w:szCs w:val="36"/>
          <w:lang w:val="en-US"/>
        </w:rPr>
      </w:pPr>
      <w:r w:rsidRPr="00EE5385">
        <w:rPr>
          <w:rFonts w:ascii="Times New Roman" w:hAnsi="Times New Roman" w:cs="Times New Roman"/>
          <w:sz w:val="36"/>
          <w:szCs w:val="36"/>
          <w:lang w:val="en-US"/>
        </w:rPr>
        <w:t xml:space="preserve">Katrina Dubree is a champion for accessibility rights and someone who continues to leave a lasting impact on the field. She has engaged in sustained accessibility advocacy with national partners, technology developers, and higher education institutions. She is also a valuable member of project </w:t>
      </w:r>
      <w:proofErr w:type="spellStart"/>
      <w:r w:rsidRPr="00EE5385">
        <w:rPr>
          <w:rFonts w:ascii="Times New Roman" w:hAnsi="Times New Roman" w:cs="Times New Roman"/>
          <w:i/>
          <w:iCs/>
          <w:sz w:val="36"/>
          <w:szCs w:val="36"/>
          <w:lang w:val="en-US"/>
        </w:rPr>
        <w:t>EMPOWERing</w:t>
      </w:r>
      <w:proofErr w:type="spellEnd"/>
      <w:r w:rsidRPr="00EE5385">
        <w:rPr>
          <w:rFonts w:ascii="Times New Roman" w:hAnsi="Times New Roman" w:cs="Times New Roman"/>
          <w:i/>
          <w:iCs/>
          <w:sz w:val="36"/>
          <w:szCs w:val="36"/>
          <w:lang w:val="en-US"/>
        </w:rPr>
        <w:t xml:space="preserve"> Youth with Visual Impairment</w:t>
      </w:r>
      <w:r w:rsidRPr="00EE5385">
        <w:rPr>
          <w:rFonts w:ascii="Times New Roman" w:hAnsi="Times New Roman" w:cs="Times New Roman"/>
          <w:sz w:val="36"/>
          <w:szCs w:val="36"/>
          <w:lang w:val="en-US"/>
        </w:rPr>
        <w:t>, a federally funded initiative dedicated to supporting transition-aged youth who are blind or have low vision.</w:t>
      </w:r>
    </w:p>
    <w:p w14:paraId="3ED25764" w14:textId="77777777" w:rsidR="00EE5385" w:rsidRPr="00EE5385" w:rsidRDefault="00EE5385" w:rsidP="00EE5385">
      <w:pPr>
        <w:pStyle w:val="BodyA"/>
        <w:spacing w:before="240" w:after="240" w:line="480" w:lineRule="auto"/>
        <w:ind w:firstLine="720"/>
        <w:rPr>
          <w:rFonts w:ascii="Times New Roman" w:hAnsi="Times New Roman" w:cs="Times New Roman"/>
          <w:sz w:val="36"/>
          <w:szCs w:val="36"/>
        </w:rPr>
      </w:pPr>
      <w:r w:rsidRPr="00EE5385">
        <w:rPr>
          <w:rFonts w:ascii="Times New Roman" w:hAnsi="Times New Roman" w:cs="Times New Roman"/>
          <w:sz w:val="36"/>
          <w:szCs w:val="36"/>
          <w:lang w:val="en-US"/>
        </w:rPr>
        <w:t xml:space="preserve">According to her nominators, “Katrina embodies the spirit of this recognition through her tireless commitment to </w:t>
      </w:r>
      <w:r w:rsidRPr="00EE5385">
        <w:rPr>
          <w:rFonts w:ascii="Times New Roman" w:hAnsi="Times New Roman" w:cs="Times New Roman"/>
          <w:sz w:val="36"/>
          <w:szCs w:val="36"/>
          <w:lang w:val="en-US"/>
        </w:rPr>
        <w:lastRenderedPageBreak/>
        <w:t>ensuring that individuals who are blind or have low vision have equitable access to information, education, and rehabilitation services.”</w:t>
      </w:r>
    </w:p>
    <w:p w14:paraId="266F68A1" w14:textId="77777777" w:rsidR="00EE5385" w:rsidRPr="00EE5385" w:rsidRDefault="00EE5385" w:rsidP="00EE5385">
      <w:pPr>
        <w:spacing w:line="480" w:lineRule="auto"/>
        <w:ind w:firstLine="720"/>
        <w:rPr>
          <w:rFonts w:ascii="Times New Roman" w:hAnsi="Times New Roman"/>
          <w:szCs w:val="36"/>
        </w:rPr>
      </w:pPr>
      <w:r w:rsidRPr="00EE5385">
        <w:rPr>
          <w:rFonts w:ascii="Times New Roman" w:hAnsi="Times New Roman"/>
          <w:szCs w:val="36"/>
        </w:rPr>
        <w:t xml:space="preserve">Congratulations to Katrina Dubree on the 2026 CEC Division on Visual Impairments and </w:t>
      </w:r>
      <w:proofErr w:type="spellStart"/>
      <w:r w:rsidRPr="00EE5385">
        <w:rPr>
          <w:rFonts w:ascii="Times New Roman" w:hAnsi="Times New Roman"/>
          <w:szCs w:val="36"/>
        </w:rPr>
        <w:t>DeafBlindness</w:t>
      </w:r>
      <w:proofErr w:type="spellEnd"/>
      <w:r w:rsidRPr="00EE5385">
        <w:rPr>
          <w:rFonts w:ascii="Times New Roman" w:hAnsi="Times New Roman"/>
          <w:szCs w:val="36"/>
        </w:rPr>
        <w:t xml:space="preserve"> Exemplary Advocate Award!</w:t>
      </w:r>
    </w:p>
    <w:p w14:paraId="7392ADEA" w14:textId="77777777" w:rsidR="00EE5385" w:rsidRDefault="00EE5385" w:rsidP="00680649">
      <w:pPr>
        <w:pStyle w:val="APA1Heading"/>
        <w:jc w:val="left"/>
        <w:rPr>
          <w:sz w:val="36"/>
          <w:szCs w:val="36"/>
        </w:rPr>
      </w:pPr>
    </w:p>
    <w:p w14:paraId="7308CEE1" w14:textId="77777777" w:rsidR="00EE5385" w:rsidRDefault="00EE5385" w:rsidP="00680649">
      <w:pPr>
        <w:pStyle w:val="APA1Heading"/>
        <w:jc w:val="left"/>
        <w:rPr>
          <w:sz w:val="36"/>
          <w:szCs w:val="36"/>
        </w:rPr>
      </w:pPr>
    </w:p>
    <w:p w14:paraId="6E86E5F8" w14:textId="77777777" w:rsidR="00EE5385" w:rsidRDefault="00EE5385" w:rsidP="00680649">
      <w:pPr>
        <w:pStyle w:val="APA1Heading"/>
        <w:jc w:val="left"/>
        <w:rPr>
          <w:sz w:val="36"/>
          <w:szCs w:val="36"/>
        </w:rPr>
      </w:pPr>
    </w:p>
    <w:p w14:paraId="242456DA" w14:textId="77777777" w:rsidR="00EE5385" w:rsidRDefault="00EE5385" w:rsidP="00680649">
      <w:pPr>
        <w:pStyle w:val="APA1Heading"/>
        <w:jc w:val="left"/>
        <w:rPr>
          <w:sz w:val="36"/>
          <w:szCs w:val="36"/>
        </w:rPr>
      </w:pPr>
    </w:p>
    <w:p w14:paraId="148CE4CE" w14:textId="77777777" w:rsidR="00EE5385" w:rsidRDefault="00EE5385" w:rsidP="00680649">
      <w:pPr>
        <w:pStyle w:val="APA1Heading"/>
        <w:jc w:val="left"/>
        <w:rPr>
          <w:sz w:val="36"/>
          <w:szCs w:val="36"/>
        </w:rPr>
      </w:pPr>
    </w:p>
    <w:p w14:paraId="379119F2" w14:textId="77777777" w:rsidR="00EE5385" w:rsidRDefault="00EE5385" w:rsidP="00680649">
      <w:pPr>
        <w:pStyle w:val="APA1Heading"/>
        <w:jc w:val="left"/>
        <w:rPr>
          <w:sz w:val="36"/>
          <w:szCs w:val="36"/>
        </w:rPr>
      </w:pPr>
    </w:p>
    <w:p w14:paraId="2E3AE194" w14:textId="77777777" w:rsidR="00EE5385" w:rsidRDefault="00EE5385" w:rsidP="00680649">
      <w:pPr>
        <w:pStyle w:val="APA1Heading"/>
        <w:jc w:val="left"/>
        <w:rPr>
          <w:sz w:val="36"/>
          <w:szCs w:val="36"/>
        </w:rPr>
      </w:pPr>
    </w:p>
    <w:p w14:paraId="4C480B1A" w14:textId="77777777" w:rsidR="00EE5385" w:rsidRDefault="00EE5385" w:rsidP="00680649">
      <w:pPr>
        <w:pStyle w:val="APA1Heading"/>
        <w:jc w:val="left"/>
        <w:rPr>
          <w:sz w:val="36"/>
          <w:szCs w:val="36"/>
        </w:rPr>
      </w:pPr>
    </w:p>
    <w:p w14:paraId="37843931" w14:textId="77777777" w:rsidR="00EE5385" w:rsidRDefault="00EE5385" w:rsidP="00680649">
      <w:pPr>
        <w:pStyle w:val="APA1Heading"/>
        <w:jc w:val="left"/>
        <w:rPr>
          <w:sz w:val="36"/>
          <w:szCs w:val="36"/>
        </w:rPr>
      </w:pPr>
    </w:p>
    <w:p w14:paraId="1290C367" w14:textId="77777777" w:rsidR="00EE5385" w:rsidRDefault="00EE5385" w:rsidP="00EE5385">
      <w:pPr>
        <w:pStyle w:val="APA1Heading"/>
        <w:tabs>
          <w:tab w:val="left" w:pos="5428"/>
        </w:tabs>
        <w:rPr>
          <w:sz w:val="36"/>
          <w:szCs w:val="36"/>
        </w:rPr>
      </w:pPr>
      <w:r>
        <w:rPr>
          <w:sz w:val="36"/>
          <w:szCs w:val="36"/>
        </w:rPr>
        <w:lastRenderedPageBreak/>
        <w:t>Attention Blindness and Low Vision Professionals</w:t>
      </w:r>
    </w:p>
    <w:p w14:paraId="56A50B80" w14:textId="77777777" w:rsidR="00EE5385" w:rsidRDefault="00EE5385" w:rsidP="00EE5385">
      <w:pPr>
        <w:pStyle w:val="APA1Heading"/>
        <w:tabs>
          <w:tab w:val="left" w:pos="5428"/>
        </w:tabs>
        <w:rPr>
          <w:sz w:val="36"/>
          <w:szCs w:val="36"/>
        </w:rPr>
      </w:pPr>
      <w:r>
        <w:rPr>
          <w:sz w:val="36"/>
          <w:szCs w:val="36"/>
        </w:rPr>
        <w:t xml:space="preserve">Get Your Ducks in a Row to Join us at </w:t>
      </w:r>
    </w:p>
    <w:p w14:paraId="14B7197A" w14:textId="77777777" w:rsidR="00EE5385" w:rsidRDefault="00EE5385" w:rsidP="00EE5385">
      <w:pPr>
        <w:pStyle w:val="APA1Heading"/>
        <w:tabs>
          <w:tab w:val="left" w:pos="5428"/>
        </w:tabs>
        <w:rPr>
          <w:sz w:val="36"/>
          <w:szCs w:val="36"/>
        </w:rPr>
      </w:pPr>
      <w:r>
        <w:rPr>
          <w:sz w:val="36"/>
          <w:szCs w:val="36"/>
        </w:rPr>
        <w:t>GITWL &amp; AT 2027</w:t>
      </w:r>
    </w:p>
    <w:p w14:paraId="4F5906FB" w14:textId="77777777" w:rsidR="00EE5385" w:rsidRDefault="00EE5385" w:rsidP="00EE5385">
      <w:pPr>
        <w:pStyle w:val="APA1Heading"/>
        <w:tabs>
          <w:tab w:val="left" w:pos="5428"/>
        </w:tabs>
        <w:jc w:val="left"/>
        <w:rPr>
          <w:sz w:val="36"/>
          <w:szCs w:val="36"/>
        </w:rPr>
      </w:pPr>
    </w:p>
    <w:p w14:paraId="256DA4BA" w14:textId="77777777" w:rsidR="00EE5385" w:rsidRPr="00625901" w:rsidRDefault="00EE5385" w:rsidP="00EE5385">
      <w:pPr>
        <w:pStyle w:val="APA1Heading"/>
        <w:tabs>
          <w:tab w:val="left" w:pos="5428"/>
        </w:tabs>
        <w:rPr>
          <w:b w:val="0"/>
          <w:bCs/>
          <w:sz w:val="36"/>
          <w:szCs w:val="36"/>
        </w:rPr>
      </w:pPr>
      <w:r w:rsidRPr="00625901">
        <w:rPr>
          <w:b w:val="0"/>
          <w:bCs/>
          <w:sz w:val="36"/>
          <w:szCs w:val="36"/>
        </w:rPr>
        <w:t>December 6-9, 2027</w:t>
      </w:r>
    </w:p>
    <w:p w14:paraId="7A55295E" w14:textId="77777777" w:rsidR="00EE5385" w:rsidRPr="00625901" w:rsidRDefault="00EE5385" w:rsidP="00EE5385">
      <w:pPr>
        <w:pStyle w:val="APA1Heading"/>
        <w:tabs>
          <w:tab w:val="left" w:pos="5428"/>
        </w:tabs>
        <w:rPr>
          <w:b w:val="0"/>
          <w:bCs/>
          <w:sz w:val="36"/>
          <w:szCs w:val="36"/>
        </w:rPr>
      </w:pPr>
      <w:r w:rsidRPr="00625901">
        <w:rPr>
          <w:b w:val="0"/>
          <w:bCs/>
          <w:sz w:val="36"/>
          <w:szCs w:val="36"/>
        </w:rPr>
        <w:t>Long Beach, CA</w:t>
      </w:r>
    </w:p>
    <w:p w14:paraId="25E9B9FC" w14:textId="77777777" w:rsidR="00EE5385" w:rsidRDefault="00EE5385" w:rsidP="00680649">
      <w:pPr>
        <w:pStyle w:val="APA1Heading"/>
        <w:jc w:val="left"/>
        <w:rPr>
          <w:sz w:val="36"/>
          <w:szCs w:val="36"/>
        </w:rPr>
      </w:pPr>
    </w:p>
    <w:p w14:paraId="78FEE3FA" w14:textId="77777777" w:rsidR="00EE5385" w:rsidRDefault="00EE5385" w:rsidP="00680649">
      <w:pPr>
        <w:pStyle w:val="APA1Heading"/>
        <w:jc w:val="left"/>
        <w:rPr>
          <w:sz w:val="36"/>
          <w:szCs w:val="36"/>
        </w:rPr>
      </w:pPr>
    </w:p>
    <w:p w14:paraId="05CF81D4" w14:textId="77777777" w:rsidR="00EE5385" w:rsidRDefault="00EE5385" w:rsidP="00680649">
      <w:pPr>
        <w:pStyle w:val="APA1Heading"/>
        <w:jc w:val="left"/>
        <w:rPr>
          <w:sz w:val="36"/>
          <w:szCs w:val="36"/>
        </w:rPr>
      </w:pPr>
    </w:p>
    <w:p w14:paraId="153DB494" w14:textId="77777777" w:rsidR="00EE5385" w:rsidRDefault="00EE5385" w:rsidP="00680649">
      <w:pPr>
        <w:pStyle w:val="APA1Heading"/>
        <w:jc w:val="left"/>
        <w:rPr>
          <w:sz w:val="36"/>
          <w:szCs w:val="36"/>
        </w:rPr>
      </w:pPr>
    </w:p>
    <w:p w14:paraId="2C0B06DC" w14:textId="77777777" w:rsidR="00EE5385" w:rsidRDefault="00EE5385" w:rsidP="00680649">
      <w:pPr>
        <w:pStyle w:val="APA1Heading"/>
        <w:jc w:val="left"/>
        <w:rPr>
          <w:sz w:val="36"/>
          <w:szCs w:val="36"/>
        </w:rPr>
      </w:pPr>
    </w:p>
    <w:p w14:paraId="78583F9D" w14:textId="77777777" w:rsidR="00EE5385" w:rsidRDefault="00EE5385" w:rsidP="00680649">
      <w:pPr>
        <w:pStyle w:val="APA1Heading"/>
        <w:jc w:val="left"/>
        <w:rPr>
          <w:sz w:val="36"/>
          <w:szCs w:val="36"/>
        </w:rPr>
      </w:pPr>
    </w:p>
    <w:p w14:paraId="0859B61A" w14:textId="77777777" w:rsidR="00EE5385" w:rsidRDefault="00EE5385" w:rsidP="00680649">
      <w:pPr>
        <w:pStyle w:val="APA1Heading"/>
        <w:jc w:val="left"/>
        <w:rPr>
          <w:sz w:val="36"/>
          <w:szCs w:val="36"/>
        </w:rPr>
      </w:pPr>
    </w:p>
    <w:p w14:paraId="78ACA363" w14:textId="77777777" w:rsidR="00EE5385" w:rsidRDefault="00EE5385" w:rsidP="00680649">
      <w:pPr>
        <w:pStyle w:val="APA1Heading"/>
        <w:jc w:val="left"/>
        <w:rPr>
          <w:sz w:val="36"/>
          <w:szCs w:val="36"/>
        </w:rPr>
      </w:pPr>
    </w:p>
    <w:p w14:paraId="6846EBD0" w14:textId="77777777" w:rsidR="00EE5385" w:rsidRDefault="00EE5385" w:rsidP="00680649">
      <w:pPr>
        <w:pStyle w:val="APA1Heading"/>
        <w:jc w:val="left"/>
        <w:rPr>
          <w:sz w:val="36"/>
          <w:szCs w:val="36"/>
        </w:rPr>
      </w:pPr>
    </w:p>
    <w:p w14:paraId="2A494F9E" w14:textId="77777777" w:rsidR="00EE5385" w:rsidRDefault="00EE5385" w:rsidP="00680649">
      <w:pPr>
        <w:pStyle w:val="APA1Heading"/>
        <w:jc w:val="left"/>
        <w:rPr>
          <w:sz w:val="36"/>
          <w:szCs w:val="36"/>
        </w:rPr>
      </w:pPr>
    </w:p>
    <w:p w14:paraId="31A987D6" w14:textId="678B8FC0" w:rsidR="00EE5385" w:rsidRPr="00EE5385" w:rsidRDefault="00EE5385" w:rsidP="00EE5385">
      <w:pPr>
        <w:spacing w:line="480" w:lineRule="auto"/>
        <w:jc w:val="center"/>
        <w:rPr>
          <w:rFonts w:ascii="Times New Roman" w:hAnsi="Times New Roman"/>
          <w:b/>
          <w:bCs/>
          <w:szCs w:val="36"/>
        </w:rPr>
      </w:pPr>
      <w:r w:rsidRPr="00EE5385">
        <w:rPr>
          <w:rFonts w:ascii="Times New Roman" w:hAnsi="Times New Roman"/>
          <w:b/>
          <w:bCs/>
          <w:szCs w:val="36"/>
        </w:rPr>
        <w:lastRenderedPageBreak/>
        <w:t>Distinguished Service Award:</w:t>
      </w:r>
    </w:p>
    <w:p w14:paraId="4FCCEE43" w14:textId="77777777" w:rsidR="00EE5385" w:rsidRPr="00EE5385" w:rsidRDefault="00EE5385" w:rsidP="00EE5385">
      <w:pPr>
        <w:spacing w:line="480" w:lineRule="auto"/>
        <w:jc w:val="center"/>
        <w:rPr>
          <w:rFonts w:ascii="Times New Roman" w:hAnsi="Times New Roman"/>
          <w:b/>
          <w:bCs/>
          <w:szCs w:val="36"/>
        </w:rPr>
      </w:pPr>
      <w:r w:rsidRPr="00EE5385">
        <w:rPr>
          <w:rFonts w:ascii="Times New Roman" w:hAnsi="Times New Roman"/>
          <w:b/>
          <w:bCs/>
          <w:szCs w:val="36"/>
        </w:rPr>
        <w:t>Rosel Dalisay</w:t>
      </w:r>
    </w:p>
    <w:p w14:paraId="27794FAE" w14:textId="77777777" w:rsidR="00EE5385" w:rsidRPr="00757FA3" w:rsidRDefault="00EE5385" w:rsidP="00EE5385">
      <w:pPr>
        <w:spacing w:line="480" w:lineRule="auto"/>
        <w:rPr>
          <w:rFonts w:ascii="Times New Roman" w:hAnsi="Times New Roman"/>
          <w:b/>
          <w:bCs/>
          <w:szCs w:val="36"/>
        </w:rPr>
      </w:pPr>
    </w:p>
    <w:p w14:paraId="2FD11C32" w14:textId="482C828C" w:rsidR="00EE5385" w:rsidRPr="00EE5385" w:rsidRDefault="00EE5385" w:rsidP="00EE5385">
      <w:pPr>
        <w:jc w:val="center"/>
        <w:rPr>
          <w:rFonts w:ascii="Times New Roman" w:hAnsi="Times New Roman"/>
          <w:b/>
          <w:bCs/>
          <w:color w:val="000000"/>
          <w:szCs w:val="36"/>
        </w:rPr>
      </w:pPr>
      <w:r w:rsidRPr="00EE5385">
        <w:rPr>
          <w:rFonts w:ascii="Times New Roman" w:hAnsi="Times New Roman"/>
          <w:b/>
          <w:bCs/>
          <w:color w:val="000000"/>
          <w:szCs w:val="36"/>
        </w:rPr>
        <w:t>Nominated by Kallie Black Eagle</w:t>
      </w:r>
    </w:p>
    <w:p w14:paraId="73F27D6E" w14:textId="0433891A" w:rsidR="00EE5385" w:rsidRDefault="00EE5385" w:rsidP="00EE5385">
      <w:pPr>
        <w:jc w:val="center"/>
        <w:rPr>
          <w:rFonts w:ascii="Times New Roman" w:hAnsi="Times New Roman"/>
          <w:color w:val="000000" w:themeColor="text1"/>
          <w:szCs w:val="36"/>
        </w:rPr>
      </w:pPr>
    </w:p>
    <w:p w14:paraId="25FF5694" w14:textId="77777777" w:rsidR="00EE5385" w:rsidRDefault="00EE5385" w:rsidP="00680649">
      <w:pPr>
        <w:pStyle w:val="APA1Heading"/>
        <w:jc w:val="left"/>
        <w:rPr>
          <w:sz w:val="36"/>
          <w:szCs w:val="36"/>
        </w:rPr>
      </w:pPr>
    </w:p>
    <w:p w14:paraId="231B58CE" w14:textId="77777777" w:rsidR="00EE5385" w:rsidRPr="00EE5385" w:rsidRDefault="00EE5385" w:rsidP="00EE5385">
      <w:pPr>
        <w:pStyle w:val="BodyA"/>
        <w:spacing w:before="240" w:after="240" w:line="480" w:lineRule="auto"/>
        <w:ind w:firstLine="720"/>
        <w:rPr>
          <w:rFonts w:ascii="Times New Roman" w:hAnsi="Times New Roman" w:cs="Times New Roman"/>
          <w:sz w:val="36"/>
          <w:szCs w:val="36"/>
          <w:lang w:val="en-US"/>
        </w:rPr>
      </w:pPr>
      <w:r w:rsidRPr="00EE5385">
        <w:rPr>
          <w:rFonts w:ascii="Times New Roman" w:hAnsi="Times New Roman" w:cs="Times New Roman"/>
          <w:sz w:val="36"/>
          <w:szCs w:val="36"/>
          <w:lang w:val="en-US"/>
        </w:rPr>
        <w:t xml:space="preserve">Rosel Dalisay holds a master’s degree in early childhood education, a post-baccalaureate certificate in Special Education (K–12), and is currently pursuing a Ph.D. in Education with a major in Special Education. She is a licensed Special Education teacher in the state of Montana with over ten years of international teaching experience and a strong professional background in inclusive and early childhood education. She currently serves as a Special Education Teacher at Crow Agency Public School under Hardin School District, where she </w:t>
      </w:r>
      <w:r w:rsidRPr="00EE5385">
        <w:rPr>
          <w:rFonts w:ascii="Times New Roman" w:hAnsi="Times New Roman" w:cs="Times New Roman"/>
          <w:sz w:val="36"/>
          <w:szCs w:val="36"/>
          <w:lang w:val="en-US"/>
        </w:rPr>
        <w:lastRenderedPageBreak/>
        <w:t>supports students with diverse learning needs through individualized, student-centered instruction.</w:t>
      </w:r>
    </w:p>
    <w:p w14:paraId="6B2AA236" w14:textId="77777777" w:rsidR="00EE5385" w:rsidRPr="00EE5385" w:rsidRDefault="00EE5385" w:rsidP="00EE5385">
      <w:pPr>
        <w:pStyle w:val="BodyA"/>
        <w:spacing w:after="240" w:line="480" w:lineRule="auto"/>
        <w:ind w:firstLine="720"/>
        <w:rPr>
          <w:rFonts w:ascii="Times New Roman" w:hAnsi="Times New Roman" w:cs="Times New Roman"/>
          <w:sz w:val="36"/>
          <w:szCs w:val="36"/>
        </w:rPr>
      </w:pPr>
      <w:r w:rsidRPr="00EE5385">
        <w:rPr>
          <w:rFonts w:ascii="Times New Roman" w:hAnsi="Times New Roman" w:cs="Times New Roman"/>
          <w:sz w:val="36"/>
          <w:szCs w:val="36"/>
        </w:rPr>
        <w:t xml:space="preserve">Building strong, </w:t>
      </w:r>
      <w:proofErr w:type="spellStart"/>
      <w:r w:rsidRPr="00EE5385">
        <w:rPr>
          <w:rFonts w:ascii="Times New Roman" w:hAnsi="Times New Roman" w:cs="Times New Roman"/>
          <w:sz w:val="36"/>
          <w:szCs w:val="36"/>
        </w:rPr>
        <w:t>trusting</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relationships</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with</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students</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is</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one</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of</w:t>
      </w:r>
      <w:proofErr w:type="spellEnd"/>
      <w:r w:rsidRPr="00EE5385">
        <w:rPr>
          <w:rFonts w:ascii="Times New Roman" w:hAnsi="Times New Roman" w:cs="Times New Roman"/>
          <w:sz w:val="36"/>
          <w:szCs w:val="36"/>
        </w:rPr>
        <w:t xml:space="preserve"> her </w:t>
      </w:r>
      <w:proofErr w:type="spellStart"/>
      <w:r w:rsidRPr="00EE5385">
        <w:rPr>
          <w:rFonts w:ascii="Times New Roman" w:hAnsi="Times New Roman" w:cs="Times New Roman"/>
          <w:sz w:val="36"/>
          <w:szCs w:val="36"/>
        </w:rPr>
        <w:t>greatest</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strengths</w:t>
      </w:r>
      <w:proofErr w:type="spellEnd"/>
      <w:r w:rsidRPr="00EE5385">
        <w:rPr>
          <w:rFonts w:ascii="Times New Roman" w:hAnsi="Times New Roman" w:cs="Times New Roman"/>
          <w:sz w:val="36"/>
          <w:szCs w:val="36"/>
        </w:rPr>
        <w:t xml:space="preserve"> and </w:t>
      </w:r>
      <w:proofErr w:type="spellStart"/>
      <w:r w:rsidRPr="00EE5385">
        <w:rPr>
          <w:rFonts w:ascii="Times New Roman" w:hAnsi="Times New Roman" w:cs="Times New Roman"/>
          <w:sz w:val="36"/>
          <w:szCs w:val="36"/>
        </w:rPr>
        <w:t>the</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foundation</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of</w:t>
      </w:r>
      <w:proofErr w:type="spellEnd"/>
      <w:r w:rsidRPr="00EE5385">
        <w:rPr>
          <w:rFonts w:ascii="Times New Roman" w:hAnsi="Times New Roman" w:cs="Times New Roman"/>
          <w:sz w:val="36"/>
          <w:szCs w:val="36"/>
        </w:rPr>
        <w:t xml:space="preserve"> her </w:t>
      </w:r>
      <w:proofErr w:type="spellStart"/>
      <w:r w:rsidRPr="00EE5385">
        <w:rPr>
          <w:rFonts w:ascii="Times New Roman" w:hAnsi="Times New Roman" w:cs="Times New Roman"/>
          <w:sz w:val="36"/>
          <w:szCs w:val="36"/>
        </w:rPr>
        <w:t>teaching</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practice</w:t>
      </w:r>
      <w:proofErr w:type="spellEnd"/>
      <w:r w:rsidRPr="00EE5385">
        <w:rPr>
          <w:rFonts w:ascii="Times New Roman" w:hAnsi="Times New Roman" w:cs="Times New Roman"/>
          <w:sz w:val="36"/>
          <w:szCs w:val="36"/>
        </w:rPr>
        <w:t xml:space="preserve">. Rosel </w:t>
      </w:r>
      <w:proofErr w:type="spellStart"/>
      <w:r w:rsidRPr="00EE5385">
        <w:rPr>
          <w:rFonts w:ascii="Times New Roman" w:hAnsi="Times New Roman" w:cs="Times New Roman"/>
          <w:sz w:val="36"/>
          <w:szCs w:val="36"/>
        </w:rPr>
        <w:t>believes</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that</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meaningful</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learning</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begins</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with</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connection</w:t>
      </w:r>
      <w:proofErr w:type="spellEnd"/>
      <w:r w:rsidRPr="00EE5385">
        <w:rPr>
          <w:rFonts w:ascii="Times New Roman" w:hAnsi="Times New Roman" w:cs="Times New Roman"/>
          <w:sz w:val="36"/>
          <w:szCs w:val="36"/>
        </w:rPr>
        <w:t xml:space="preserve">, and </w:t>
      </w:r>
      <w:proofErr w:type="spellStart"/>
      <w:r w:rsidRPr="00EE5385">
        <w:rPr>
          <w:rFonts w:ascii="Times New Roman" w:hAnsi="Times New Roman" w:cs="Times New Roman"/>
          <w:sz w:val="36"/>
          <w:szCs w:val="36"/>
        </w:rPr>
        <w:t>she</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intentionally</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creates</w:t>
      </w:r>
      <w:proofErr w:type="spellEnd"/>
      <w:r w:rsidRPr="00EE5385">
        <w:rPr>
          <w:rFonts w:ascii="Times New Roman" w:hAnsi="Times New Roman" w:cs="Times New Roman"/>
          <w:sz w:val="36"/>
          <w:szCs w:val="36"/>
        </w:rPr>
        <w:t xml:space="preserve"> a supportive, </w:t>
      </w:r>
      <w:proofErr w:type="spellStart"/>
      <w:r w:rsidRPr="00EE5385">
        <w:rPr>
          <w:rFonts w:ascii="Times New Roman" w:hAnsi="Times New Roman" w:cs="Times New Roman"/>
          <w:sz w:val="36"/>
          <w:szCs w:val="36"/>
        </w:rPr>
        <w:t>respectful</w:t>
      </w:r>
      <w:proofErr w:type="spellEnd"/>
      <w:r w:rsidRPr="00EE5385">
        <w:rPr>
          <w:rFonts w:ascii="Times New Roman" w:hAnsi="Times New Roman" w:cs="Times New Roman"/>
          <w:sz w:val="36"/>
          <w:szCs w:val="36"/>
        </w:rPr>
        <w:t xml:space="preserve">, and </w:t>
      </w:r>
      <w:proofErr w:type="spellStart"/>
      <w:r w:rsidRPr="00EE5385">
        <w:rPr>
          <w:rFonts w:ascii="Times New Roman" w:hAnsi="Times New Roman" w:cs="Times New Roman"/>
          <w:sz w:val="36"/>
          <w:szCs w:val="36"/>
        </w:rPr>
        <w:t>nurturing</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environment</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where</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students</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feel</w:t>
      </w:r>
      <w:proofErr w:type="spellEnd"/>
      <w:r w:rsidRPr="00EE5385">
        <w:rPr>
          <w:rFonts w:ascii="Times New Roman" w:hAnsi="Times New Roman" w:cs="Times New Roman"/>
          <w:sz w:val="36"/>
          <w:szCs w:val="36"/>
        </w:rPr>
        <w:t xml:space="preserve"> safe, </w:t>
      </w:r>
      <w:proofErr w:type="spellStart"/>
      <w:r w:rsidRPr="00EE5385">
        <w:rPr>
          <w:rFonts w:ascii="Times New Roman" w:hAnsi="Times New Roman" w:cs="Times New Roman"/>
          <w:sz w:val="36"/>
          <w:szCs w:val="36"/>
        </w:rPr>
        <w:t>valued</w:t>
      </w:r>
      <w:proofErr w:type="spellEnd"/>
      <w:r w:rsidRPr="00EE5385">
        <w:rPr>
          <w:rFonts w:ascii="Times New Roman" w:hAnsi="Times New Roman" w:cs="Times New Roman"/>
          <w:sz w:val="36"/>
          <w:szCs w:val="36"/>
        </w:rPr>
        <w:t xml:space="preserve">, and </w:t>
      </w:r>
      <w:proofErr w:type="spellStart"/>
      <w:r w:rsidRPr="00EE5385">
        <w:rPr>
          <w:rFonts w:ascii="Times New Roman" w:hAnsi="Times New Roman" w:cs="Times New Roman"/>
          <w:sz w:val="36"/>
          <w:szCs w:val="36"/>
        </w:rPr>
        <w:t>empowered</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to</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succeed</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both</w:t>
      </w:r>
      <w:proofErr w:type="spellEnd"/>
      <w:r w:rsidRPr="00EE5385">
        <w:rPr>
          <w:rFonts w:ascii="Times New Roman" w:hAnsi="Times New Roman" w:cs="Times New Roman"/>
          <w:sz w:val="36"/>
          <w:szCs w:val="36"/>
        </w:rPr>
        <w:t xml:space="preserve"> </w:t>
      </w:r>
      <w:proofErr w:type="spellStart"/>
      <w:r w:rsidRPr="00EE5385">
        <w:rPr>
          <w:rFonts w:ascii="Times New Roman" w:hAnsi="Times New Roman" w:cs="Times New Roman"/>
          <w:sz w:val="36"/>
          <w:szCs w:val="36"/>
        </w:rPr>
        <w:t>academically</w:t>
      </w:r>
      <w:proofErr w:type="spellEnd"/>
      <w:r w:rsidRPr="00EE5385">
        <w:rPr>
          <w:rFonts w:ascii="Times New Roman" w:hAnsi="Times New Roman" w:cs="Times New Roman"/>
          <w:sz w:val="36"/>
          <w:szCs w:val="36"/>
        </w:rPr>
        <w:t xml:space="preserve"> and </w:t>
      </w:r>
      <w:proofErr w:type="spellStart"/>
      <w:r w:rsidRPr="00EE5385">
        <w:rPr>
          <w:rFonts w:ascii="Times New Roman" w:hAnsi="Times New Roman" w:cs="Times New Roman"/>
          <w:sz w:val="36"/>
          <w:szCs w:val="36"/>
        </w:rPr>
        <w:t>socially</w:t>
      </w:r>
      <w:proofErr w:type="spellEnd"/>
      <w:r w:rsidRPr="00EE5385">
        <w:rPr>
          <w:rFonts w:ascii="Times New Roman" w:hAnsi="Times New Roman" w:cs="Times New Roman"/>
          <w:sz w:val="36"/>
          <w:szCs w:val="36"/>
        </w:rPr>
        <w:t>.</w:t>
      </w:r>
    </w:p>
    <w:p w14:paraId="5D9DE77A" w14:textId="77777777" w:rsidR="00EE5385" w:rsidRPr="00EE5385" w:rsidRDefault="00EE5385" w:rsidP="00EE5385">
      <w:pPr>
        <w:pStyle w:val="BodyA"/>
        <w:spacing w:before="240" w:after="240" w:line="480" w:lineRule="auto"/>
        <w:ind w:firstLine="720"/>
        <w:rPr>
          <w:rFonts w:ascii="Times New Roman" w:hAnsi="Times New Roman" w:cs="Times New Roman"/>
          <w:sz w:val="36"/>
          <w:szCs w:val="36"/>
        </w:rPr>
      </w:pPr>
      <w:r w:rsidRPr="00EE5385">
        <w:rPr>
          <w:rFonts w:ascii="Times New Roman" w:hAnsi="Times New Roman" w:cs="Times New Roman"/>
          <w:sz w:val="36"/>
          <w:szCs w:val="36"/>
          <w:lang w:val="en-US"/>
        </w:rPr>
        <w:t>According to Kallie Black Eagle she is, “more than a teacher- she is an advocate, mentor, and a partner to families.”</w:t>
      </w:r>
    </w:p>
    <w:p w14:paraId="0DC628E3" w14:textId="77777777" w:rsidR="00EE5385" w:rsidRPr="00EE5385" w:rsidRDefault="00EE5385" w:rsidP="00EE5385">
      <w:pPr>
        <w:spacing w:line="480" w:lineRule="auto"/>
        <w:ind w:firstLine="720"/>
        <w:rPr>
          <w:rFonts w:ascii="Times New Roman" w:hAnsi="Times New Roman"/>
          <w:szCs w:val="36"/>
        </w:rPr>
      </w:pPr>
      <w:r w:rsidRPr="00EE5385">
        <w:rPr>
          <w:rFonts w:ascii="Times New Roman" w:hAnsi="Times New Roman"/>
          <w:szCs w:val="36"/>
        </w:rPr>
        <w:t xml:space="preserve">Congratulations to Rosel Dalisay on the 2026 CEC Division on Visual Impairments and </w:t>
      </w:r>
      <w:proofErr w:type="spellStart"/>
      <w:r w:rsidRPr="00EE5385">
        <w:rPr>
          <w:rFonts w:ascii="Times New Roman" w:hAnsi="Times New Roman"/>
          <w:szCs w:val="36"/>
        </w:rPr>
        <w:t>DeafBlindness</w:t>
      </w:r>
      <w:proofErr w:type="spellEnd"/>
      <w:r w:rsidRPr="00EE5385">
        <w:rPr>
          <w:rFonts w:ascii="Times New Roman" w:hAnsi="Times New Roman"/>
          <w:szCs w:val="36"/>
        </w:rPr>
        <w:t xml:space="preserve"> Distinguished Service Award!</w:t>
      </w:r>
    </w:p>
    <w:p w14:paraId="061B3FB8" w14:textId="2671B96C" w:rsidR="00EE5385" w:rsidRPr="00EE5385" w:rsidRDefault="00EE5385" w:rsidP="00EE5385">
      <w:pPr>
        <w:pStyle w:val="BodyA"/>
        <w:spacing w:before="240" w:after="240" w:line="480" w:lineRule="auto"/>
        <w:ind w:firstLine="720"/>
        <w:jc w:val="center"/>
        <w:rPr>
          <w:rFonts w:ascii="Times New Roman" w:hAnsi="Times New Roman" w:cs="Times New Roman"/>
          <w:b/>
          <w:bCs/>
          <w:sz w:val="36"/>
          <w:szCs w:val="36"/>
          <w:lang w:val="en-US"/>
        </w:rPr>
      </w:pPr>
      <w:r w:rsidRPr="00EE5385">
        <w:rPr>
          <w:rFonts w:ascii="Times New Roman" w:hAnsi="Times New Roman" w:cs="Times New Roman"/>
          <w:b/>
          <w:bCs/>
          <w:sz w:val="36"/>
          <w:szCs w:val="36"/>
          <w:lang w:val="en-US"/>
        </w:rPr>
        <w:lastRenderedPageBreak/>
        <w:t>Literacy Success for All</w:t>
      </w:r>
    </w:p>
    <w:p w14:paraId="6A4DD012" w14:textId="7A4BBF38" w:rsidR="00EE5385" w:rsidRPr="00EE5385" w:rsidRDefault="00EE5385" w:rsidP="00EE5385">
      <w:pPr>
        <w:pStyle w:val="BodyA"/>
        <w:spacing w:before="240" w:after="240" w:line="480" w:lineRule="auto"/>
        <w:ind w:firstLine="720"/>
        <w:jc w:val="center"/>
        <w:rPr>
          <w:rFonts w:ascii="Times New Roman" w:hAnsi="Times New Roman" w:cs="Times New Roman"/>
          <w:b/>
          <w:bCs/>
          <w:sz w:val="36"/>
          <w:szCs w:val="36"/>
          <w:lang w:val="en-US"/>
        </w:rPr>
      </w:pPr>
      <w:r w:rsidRPr="00EE5385">
        <w:rPr>
          <w:rFonts w:ascii="Times New Roman" w:hAnsi="Times New Roman" w:cs="Times New Roman"/>
          <w:b/>
          <w:bCs/>
          <w:sz w:val="36"/>
          <w:szCs w:val="36"/>
          <w:lang w:val="en-US"/>
        </w:rPr>
        <w:t>3</w:t>
      </w:r>
      <w:r w:rsidRPr="00EE5385">
        <w:rPr>
          <w:rFonts w:ascii="Times New Roman" w:hAnsi="Times New Roman" w:cs="Times New Roman"/>
          <w:b/>
          <w:bCs/>
          <w:sz w:val="36"/>
          <w:szCs w:val="36"/>
          <w:vertAlign w:val="superscript"/>
          <w:lang w:val="en-US"/>
        </w:rPr>
        <w:t>rd</w:t>
      </w:r>
      <w:r w:rsidRPr="00EE5385">
        <w:rPr>
          <w:rFonts w:ascii="Times New Roman" w:hAnsi="Times New Roman" w:cs="Times New Roman"/>
          <w:b/>
          <w:bCs/>
          <w:sz w:val="36"/>
          <w:szCs w:val="36"/>
          <w:lang w:val="en-US"/>
        </w:rPr>
        <w:t xml:space="preserve"> Annual Online Language and Literacy Symposium</w:t>
      </w:r>
    </w:p>
    <w:p w14:paraId="1046C287" w14:textId="0065BDF3" w:rsidR="00EE5385" w:rsidRPr="00EE5385" w:rsidRDefault="00EE5385" w:rsidP="00EE5385">
      <w:pPr>
        <w:pStyle w:val="BodyA"/>
        <w:spacing w:before="240" w:after="240" w:line="480" w:lineRule="auto"/>
        <w:ind w:firstLine="720"/>
        <w:jc w:val="center"/>
        <w:rPr>
          <w:rFonts w:ascii="Times New Roman" w:hAnsi="Times New Roman" w:cs="Times New Roman"/>
          <w:sz w:val="36"/>
          <w:szCs w:val="36"/>
          <w:lang w:val="en-US"/>
        </w:rPr>
      </w:pPr>
      <w:r w:rsidRPr="00EE5385">
        <w:rPr>
          <w:rFonts w:ascii="Times New Roman" w:hAnsi="Times New Roman" w:cs="Times New Roman"/>
          <w:sz w:val="36"/>
          <w:szCs w:val="36"/>
          <w:lang w:val="en-US"/>
        </w:rPr>
        <w:t>Friday, May 15, 2026</w:t>
      </w:r>
    </w:p>
    <w:p w14:paraId="59F7A6D7" w14:textId="111638DD" w:rsidR="00EE5385" w:rsidRPr="00EE5385" w:rsidRDefault="00EE5385" w:rsidP="00EE5385">
      <w:pPr>
        <w:pStyle w:val="BodyA"/>
        <w:numPr>
          <w:ilvl w:val="0"/>
          <w:numId w:val="40"/>
        </w:numPr>
        <w:spacing w:before="240" w:after="240" w:line="480" w:lineRule="auto"/>
        <w:jc w:val="center"/>
        <w:rPr>
          <w:rFonts w:ascii="Times New Roman" w:hAnsi="Times New Roman" w:cs="Times New Roman"/>
          <w:sz w:val="36"/>
          <w:szCs w:val="36"/>
          <w:lang w:val="en-US"/>
        </w:rPr>
      </w:pPr>
      <w:r w:rsidRPr="00EE5385">
        <w:rPr>
          <w:rFonts w:ascii="Times New Roman" w:hAnsi="Times New Roman" w:cs="Times New Roman"/>
          <w:sz w:val="36"/>
          <w:szCs w:val="36"/>
          <w:lang w:val="en-US"/>
        </w:rPr>
        <w:t>AM- 1 PM PST/ 12- 4 PM EST</w:t>
      </w:r>
    </w:p>
    <w:p w14:paraId="261E61DA" w14:textId="77777777" w:rsidR="00EE5385" w:rsidRDefault="00EE5385" w:rsidP="00EE5385">
      <w:pPr>
        <w:pStyle w:val="BodyA"/>
        <w:numPr>
          <w:ilvl w:val="0"/>
          <w:numId w:val="26"/>
        </w:numPr>
        <w:spacing w:before="240" w:after="240" w:line="480" w:lineRule="auto"/>
        <w:rPr>
          <w:rFonts w:ascii="Times New Roman" w:hAnsi="Times New Roman" w:cs="Times New Roman"/>
          <w:sz w:val="36"/>
          <w:szCs w:val="36"/>
          <w:lang w:val="en-US"/>
        </w:rPr>
      </w:pPr>
      <w:r w:rsidRPr="00EE5385">
        <w:rPr>
          <w:rFonts w:ascii="Times New Roman" w:hAnsi="Times New Roman" w:cs="Times New Roman"/>
          <w:sz w:val="36"/>
          <w:szCs w:val="36"/>
          <w:lang w:val="en-US"/>
        </w:rPr>
        <w:t>Erin Campbell, Ph.D.</w:t>
      </w:r>
    </w:p>
    <w:p w14:paraId="3579787D" w14:textId="3287FDBF"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sidRPr="00EE5385">
        <w:rPr>
          <w:rFonts w:ascii="Times New Roman" w:hAnsi="Times New Roman" w:cs="Times New Roman"/>
          <w:sz w:val="36"/>
          <w:szCs w:val="36"/>
          <w:lang w:val="en-US"/>
        </w:rPr>
        <w:t>Research Assistant Professor</w:t>
      </w:r>
    </w:p>
    <w:p w14:paraId="6C5F78F9" w14:textId="774E1E9C"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Boston University Deaf Center</w:t>
      </w:r>
    </w:p>
    <w:p w14:paraId="1862EE13" w14:textId="463D720C"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Keynote Presentation: How vision, hearing, and language input shape toddlers’ early language development</w:t>
      </w:r>
    </w:p>
    <w:p w14:paraId="2FAF4C77" w14:textId="281C3CAC" w:rsidR="00EE5385" w:rsidRDefault="00EE5385" w:rsidP="00EE5385">
      <w:pPr>
        <w:pStyle w:val="BodyA"/>
        <w:numPr>
          <w:ilvl w:val="0"/>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Adam Graves, Ph.D.</w:t>
      </w:r>
    </w:p>
    <w:p w14:paraId="4C8F7263" w14:textId="1C40F3AD"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VI Program Coordinator</w:t>
      </w:r>
    </w:p>
    <w:p w14:paraId="27DED7EF" w14:textId="08675270"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lastRenderedPageBreak/>
        <w:t>San Francisco State University</w:t>
      </w:r>
    </w:p>
    <w:p w14:paraId="66CE88EA" w14:textId="28EC2921"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 xml:space="preserve">Presentation: Including the Informal Functional Hearing Evaluation in Collaborative Assessment for </w:t>
      </w:r>
      <w:proofErr w:type="spellStart"/>
      <w:r>
        <w:rPr>
          <w:rFonts w:ascii="Times New Roman" w:hAnsi="Times New Roman" w:cs="Times New Roman"/>
          <w:sz w:val="36"/>
          <w:szCs w:val="36"/>
          <w:lang w:val="en-US"/>
        </w:rPr>
        <w:t>DeafBlind</w:t>
      </w:r>
      <w:proofErr w:type="spellEnd"/>
      <w:r>
        <w:rPr>
          <w:rFonts w:ascii="Times New Roman" w:hAnsi="Times New Roman" w:cs="Times New Roman"/>
          <w:sz w:val="36"/>
          <w:szCs w:val="36"/>
          <w:lang w:val="en-US"/>
        </w:rPr>
        <w:t xml:space="preserve"> Students</w:t>
      </w:r>
    </w:p>
    <w:p w14:paraId="238873F4" w14:textId="1E5B3998" w:rsidR="00EE5385" w:rsidRDefault="00EE5385" w:rsidP="00EE5385">
      <w:pPr>
        <w:pStyle w:val="BodyA"/>
        <w:numPr>
          <w:ilvl w:val="0"/>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Kristin Di Perri, Ed.D.</w:t>
      </w:r>
    </w:p>
    <w:p w14:paraId="75D7D7EA" w14:textId="41F44E41"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Boston University</w:t>
      </w:r>
    </w:p>
    <w:p w14:paraId="4EF74867" w14:textId="11444D6B"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Presentation: Accessible Language Pathways to Literacy for Deaf Students</w:t>
      </w:r>
    </w:p>
    <w:p w14:paraId="29DD071F" w14:textId="406F07BE" w:rsidR="00EE5385" w:rsidRDefault="00EE5385" w:rsidP="00EE5385">
      <w:pPr>
        <w:pStyle w:val="BodyA"/>
        <w:numPr>
          <w:ilvl w:val="0"/>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Amy Parker, Ed.D., COMS</w:t>
      </w:r>
    </w:p>
    <w:p w14:paraId="649A2E9C" w14:textId="68BF9A56"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Associate Professor</w:t>
      </w:r>
    </w:p>
    <w:p w14:paraId="60BBB1BA" w14:textId="1E034CA8"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Portland State University</w:t>
      </w:r>
    </w:p>
    <w:p w14:paraId="4D817A1E" w14:textId="742BD72D" w:rsidR="00EE5385" w:rsidRDefault="00EE5385" w:rsidP="00EE5385">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 xml:space="preserve">Presentation: Meaningful O&amp;M Routines </w:t>
      </w:r>
      <w:r w:rsidR="00143E26">
        <w:rPr>
          <w:rFonts w:ascii="Times New Roman" w:hAnsi="Times New Roman" w:cs="Times New Roman"/>
          <w:sz w:val="36"/>
          <w:szCs w:val="36"/>
          <w:lang w:val="en-US"/>
        </w:rPr>
        <w:t xml:space="preserve">that Support Literacy for Students who are </w:t>
      </w:r>
      <w:proofErr w:type="spellStart"/>
      <w:r w:rsidR="00143E26">
        <w:rPr>
          <w:rFonts w:ascii="Times New Roman" w:hAnsi="Times New Roman" w:cs="Times New Roman"/>
          <w:sz w:val="36"/>
          <w:szCs w:val="36"/>
          <w:lang w:val="en-US"/>
        </w:rPr>
        <w:t>DeafBlind</w:t>
      </w:r>
      <w:proofErr w:type="spellEnd"/>
    </w:p>
    <w:p w14:paraId="5C162E7D" w14:textId="7FCAF2CF" w:rsidR="00143E26" w:rsidRDefault="00143E26" w:rsidP="00143E26">
      <w:pPr>
        <w:pStyle w:val="BodyA"/>
        <w:numPr>
          <w:ilvl w:val="0"/>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lastRenderedPageBreak/>
        <w:t>Chrsitopher Brum, Ph.D.</w:t>
      </w:r>
    </w:p>
    <w:p w14:paraId="3C2A908B" w14:textId="6BAAEA18" w:rsidR="00143E26" w:rsidRDefault="00143E26" w:rsidP="00143E26">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Associate Professor</w:t>
      </w:r>
    </w:p>
    <w:p w14:paraId="30E9CD74" w14:textId="0EA5A87A" w:rsidR="00143E26" w:rsidRDefault="00143E26" w:rsidP="00143E26">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San Diego State University</w:t>
      </w:r>
    </w:p>
    <w:p w14:paraId="368A9AF8" w14:textId="6F2781E3" w:rsidR="00143E26" w:rsidRDefault="00143E26" w:rsidP="00143E26">
      <w:pPr>
        <w:pStyle w:val="BodyA"/>
        <w:numPr>
          <w:ilvl w:val="1"/>
          <w:numId w:val="26"/>
        </w:numPr>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 xml:space="preserve">Presentation: Engaging Learners who are </w:t>
      </w:r>
      <w:proofErr w:type="spellStart"/>
      <w:r>
        <w:rPr>
          <w:rFonts w:ascii="Times New Roman" w:hAnsi="Times New Roman" w:cs="Times New Roman"/>
          <w:sz w:val="36"/>
          <w:szCs w:val="36"/>
          <w:lang w:val="en-US"/>
        </w:rPr>
        <w:t>DeafBlind</w:t>
      </w:r>
      <w:proofErr w:type="spellEnd"/>
      <w:r>
        <w:rPr>
          <w:rFonts w:ascii="Times New Roman" w:hAnsi="Times New Roman" w:cs="Times New Roman"/>
          <w:sz w:val="36"/>
          <w:szCs w:val="36"/>
          <w:lang w:val="en-US"/>
        </w:rPr>
        <w:t xml:space="preserve"> in Meaningful Shared Reading Instruction</w:t>
      </w:r>
    </w:p>
    <w:p w14:paraId="69E6610F" w14:textId="3E6E5411"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 xml:space="preserve">Parent Panel: Supporting Students who are </w:t>
      </w:r>
      <w:proofErr w:type="spellStart"/>
      <w:r>
        <w:rPr>
          <w:rFonts w:ascii="Times New Roman" w:hAnsi="Times New Roman" w:cs="Times New Roman"/>
          <w:sz w:val="36"/>
          <w:szCs w:val="36"/>
          <w:lang w:val="en-US"/>
        </w:rPr>
        <w:t>DeafBlind</w:t>
      </w:r>
      <w:proofErr w:type="spellEnd"/>
      <w:r>
        <w:rPr>
          <w:rFonts w:ascii="Times New Roman" w:hAnsi="Times New Roman" w:cs="Times New Roman"/>
          <w:sz w:val="36"/>
          <w:szCs w:val="36"/>
          <w:lang w:val="en-US"/>
        </w:rPr>
        <w:t xml:space="preserve"> with Transition</w:t>
      </w:r>
    </w:p>
    <w:p w14:paraId="5DB549E4" w14:textId="52394CF6"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REGISTER NOW!</w:t>
      </w:r>
    </w:p>
    <w:p w14:paraId="6E865CFE" w14:textId="023DA371"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 xml:space="preserve">Cost: $40.00 </w:t>
      </w:r>
    </w:p>
    <w:p w14:paraId="3C7618AA" w14:textId="455A07F8"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Format: Zoom &amp; Canvas</w:t>
      </w:r>
    </w:p>
    <w:p w14:paraId="0B7A6614" w14:textId="1997D9E2"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ASL Interpreter will be provided</w:t>
      </w:r>
    </w:p>
    <w:p w14:paraId="02EA6070" w14:textId="4F00EE1E"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t>4 ACVREP CEUS Available</w:t>
      </w:r>
    </w:p>
    <w:p w14:paraId="4EAEC68B" w14:textId="3568EBB4" w:rsidR="00143E26" w:rsidRDefault="00143E26" w:rsidP="00143E26">
      <w:pPr>
        <w:pStyle w:val="BodyA"/>
        <w:spacing w:before="240" w:after="240" w:line="480" w:lineRule="auto"/>
        <w:rPr>
          <w:rFonts w:ascii="Times New Roman" w:hAnsi="Times New Roman" w:cs="Times New Roman"/>
          <w:sz w:val="36"/>
          <w:szCs w:val="36"/>
          <w:lang w:val="en-US"/>
        </w:rPr>
      </w:pPr>
      <w:r>
        <w:rPr>
          <w:rFonts w:ascii="Times New Roman" w:hAnsi="Times New Roman" w:cs="Times New Roman"/>
          <w:sz w:val="36"/>
          <w:szCs w:val="36"/>
          <w:lang w:val="en-US"/>
        </w:rPr>
        <w:lastRenderedPageBreak/>
        <w:t>Hosted by University of Massachusetts Boston Vision Studies, California State University Los Angeles, and Northeast Resource Center for Vision Education (NERCVE)</w:t>
      </w:r>
    </w:p>
    <w:p w14:paraId="213FFAE5"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562F66CC"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2EFF5538"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698DFE86"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139DFF43"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229023C9"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02187991" w14:textId="77777777" w:rsidR="00143E26" w:rsidRDefault="00143E26" w:rsidP="00143E26">
      <w:pPr>
        <w:pStyle w:val="BodyA"/>
        <w:spacing w:before="240" w:after="240" w:line="480" w:lineRule="auto"/>
        <w:rPr>
          <w:rFonts w:ascii="Times New Roman" w:hAnsi="Times New Roman" w:cs="Times New Roman"/>
          <w:sz w:val="36"/>
          <w:szCs w:val="36"/>
          <w:lang w:val="en-US"/>
        </w:rPr>
      </w:pPr>
    </w:p>
    <w:p w14:paraId="10BF5D7C" w14:textId="77777777" w:rsidR="00143E26" w:rsidRPr="00EE5385" w:rsidRDefault="00143E26" w:rsidP="00143E26">
      <w:pPr>
        <w:pStyle w:val="BodyA"/>
        <w:spacing w:before="240" w:after="240" w:line="480" w:lineRule="auto"/>
        <w:rPr>
          <w:rFonts w:ascii="Times New Roman" w:hAnsi="Times New Roman" w:cs="Times New Roman"/>
          <w:sz w:val="36"/>
          <w:szCs w:val="36"/>
          <w:lang w:val="en-US"/>
        </w:rPr>
      </w:pPr>
    </w:p>
    <w:p w14:paraId="5E68329C" w14:textId="77777777" w:rsidR="00EE5385" w:rsidRDefault="00EE5385" w:rsidP="00EE5385">
      <w:pPr>
        <w:pStyle w:val="BodyA"/>
        <w:spacing w:before="240" w:after="240" w:line="480" w:lineRule="auto"/>
        <w:ind w:firstLine="720"/>
        <w:rPr>
          <w:rFonts w:ascii="Times New Roman" w:hAnsi="Times New Roman" w:cs="Times New Roman"/>
          <w:sz w:val="28"/>
          <w:szCs w:val="28"/>
          <w:lang w:val="en-US"/>
        </w:rPr>
      </w:pPr>
    </w:p>
    <w:p w14:paraId="00A4F4BB" w14:textId="4571836D" w:rsidR="00143E26" w:rsidRDefault="00143E26" w:rsidP="00143E26">
      <w:pPr>
        <w:pStyle w:val="BodyA"/>
        <w:spacing w:before="240" w:after="240" w:line="480" w:lineRule="auto"/>
        <w:ind w:firstLine="720"/>
        <w:jc w:val="center"/>
        <w:rPr>
          <w:rFonts w:ascii="Times New Roman" w:hAnsi="Times New Roman" w:cs="Times New Roman"/>
          <w:b/>
          <w:bCs/>
          <w:sz w:val="36"/>
          <w:szCs w:val="36"/>
          <w:lang w:val="en-US"/>
        </w:rPr>
      </w:pPr>
      <w:r w:rsidRPr="00143E26">
        <w:rPr>
          <w:rFonts w:ascii="Times New Roman" w:hAnsi="Times New Roman" w:cs="Times New Roman"/>
          <w:b/>
          <w:bCs/>
          <w:sz w:val="36"/>
          <w:szCs w:val="36"/>
          <w:lang w:val="en-US"/>
        </w:rPr>
        <w:lastRenderedPageBreak/>
        <w:t>CEC 2026 Rising Star Special Educator of the Year Award: Kelly Wilson</w:t>
      </w:r>
    </w:p>
    <w:p w14:paraId="122E228A" w14:textId="77777777" w:rsidR="00143E26" w:rsidRDefault="00143E26" w:rsidP="00143E26">
      <w:pPr>
        <w:pStyle w:val="BodyA"/>
        <w:spacing w:before="240" w:after="240" w:line="480" w:lineRule="auto"/>
        <w:ind w:firstLine="720"/>
        <w:jc w:val="center"/>
        <w:rPr>
          <w:rFonts w:ascii="Times New Roman" w:hAnsi="Times New Roman" w:cs="Times New Roman"/>
          <w:b/>
          <w:bCs/>
          <w:sz w:val="36"/>
          <w:szCs w:val="36"/>
          <w:lang w:val="en-US"/>
        </w:rPr>
      </w:pPr>
    </w:p>
    <w:p w14:paraId="142BC897" w14:textId="77777777" w:rsidR="00143E26" w:rsidRDefault="00143E26" w:rsidP="00143E26">
      <w:pPr>
        <w:jc w:val="center"/>
        <w:rPr>
          <w:rFonts w:ascii="Times New Roman" w:hAnsi="Times New Roman"/>
          <w:b/>
          <w:bCs/>
          <w:color w:val="000000"/>
          <w:szCs w:val="36"/>
        </w:rPr>
      </w:pPr>
      <w:r w:rsidRPr="00143E26">
        <w:rPr>
          <w:rFonts w:ascii="Times New Roman" w:hAnsi="Times New Roman"/>
          <w:b/>
          <w:bCs/>
          <w:color w:val="000000"/>
          <w:szCs w:val="36"/>
        </w:rPr>
        <w:t>Nominated by Joy Calles, Fred Hall, and Julie Oliver</w:t>
      </w:r>
    </w:p>
    <w:p w14:paraId="2E9D85F7" w14:textId="77777777" w:rsidR="00143E26" w:rsidRDefault="00143E26" w:rsidP="00143E26">
      <w:pPr>
        <w:jc w:val="center"/>
        <w:rPr>
          <w:rFonts w:ascii="Times New Roman" w:hAnsi="Times New Roman"/>
          <w:b/>
          <w:bCs/>
          <w:color w:val="000000"/>
          <w:szCs w:val="36"/>
        </w:rPr>
      </w:pPr>
    </w:p>
    <w:p w14:paraId="7C3BF6FB" w14:textId="77777777" w:rsidR="00143E26" w:rsidRDefault="00143E26" w:rsidP="00143E26">
      <w:pPr>
        <w:jc w:val="center"/>
        <w:rPr>
          <w:rFonts w:ascii="Times New Roman" w:hAnsi="Times New Roman"/>
          <w:b/>
          <w:bCs/>
          <w:color w:val="000000"/>
          <w:szCs w:val="36"/>
        </w:rPr>
      </w:pPr>
    </w:p>
    <w:p w14:paraId="70FFA007" w14:textId="77777777" w:rsidR="00143E26" w:rsidRPr="00143E26" w:rsidRDefault="00143E26" w:rsidP="00143E26">
      <w:pPr>
        <w:pStyle w:val="BodyA"/>
        <w:spacing w:before="240" w:after="240" w:line="480" w:lineRule="auto"/>
        <w:ind w:firstLine="720"/>
        <w:rPr>
          <w:rFonts w:ascii="Times New Roman" w:hAnsi="Times New Roman" w:cs="Times New Roman"/>
          <w:sz w:val="36"/>
          <w:szCs w:val="36"/>
          <w:lang w:val="en-US"/>
        </w:rPr>
      </w:pPr>
      <w:r w:rsidRPr="00143E26">
        <w:rPr>
          <w:rFonts w:ascii="Times New Roman" w:hAnsi="Times New Roman" w:cs="Times New Roman"/>
          <w:sz w:val="36"/>
          <w:szCs w:val="36"/>
          <w:lang w:val="en-US"/>
        </w:rPr>
        <w:t xml:space="preserve">Kelly Wilson is a teacher of students with visual impairments at the Foundation for Blind Children (FBC) in Phoenix, Arizona. The Rising Star Educator of the Year Award is given to a CEC member who is a special education teacher in their first five years of teaching. </w:t>
      </w:r>
    </w:p>
    <w:p w14:paraId="19AB2BEC" w14:textId="77777777" w:rsidR="00143E26" w:rsidRPr="00143E26" w:rsidRDefault="00143E26" w:rsidP="00143E26">
      <w:pPr>
        <w:pStyle w:val="BodyA"/>
        <w:spacing w:before="240" w:after="240" w:line="480" w:lineRule="auto"/>
        <w:ind w:firstLine="720"/>
        <w:rPr>
          <w:rFonts w:ascii="Times New Roman" w:hAnsi="Times New Roman" w:cs="Times New Roman"/>
          <w:sz w:val="36"/>
          <w:szCs w:val="36"/>
          <w:lang w:val="en-US"/>
        </w:rPr>
      </w:pPr>
      <w:r w:rsidRPr="00143E26">
        <w:rPr>
          <w:rFonts w:ascii="Times New Roman" w:hAnsi="Times New Roman" w:cs="Times New Roman"/>
          <w:sz w:val="36"/>
          <w:szCs w:val="36"/>
          <w:lang w:val="en-US"/>
        </w:rPr>
        <w:t xml:space="preserve">In her role at FBC she has worn many hats, preschool teacher, itinerant TSVI providing services across Phoenix, AZ, and a teacher in the Saturday and summer Sports, Habilitation, Arts, and Recreation Program (SHARP). Her nominators recognize her kindness, professionalism, and </w:t>
      </w:r>
      <w:r w:rsidRPr="00143E26">
        <w:rPr>
          <w:rFonts w:ascii="Times New Roman" w:hAnsi="Times New Roman" w:cs="Times New Roman"/>
          <w:sz w:val="36"/>
          <w:szCs w:val="36"/>
          <w:lang w:val="en-US"/>
        </w:rPr>
        <w:lastRenderedPageBreak/>
        <w:t xml:space="preserve">ability to be a fierce advocate for students with visual impairments. According to Calles, Hall, and Oliver, “She approaches each day with kindness, enthusiasm, and an unwavering dedication to her students’ success.” </w:t>
      </w:r>
    </w:p>
    <w:p w14:paraId="56C0CE7B" w14:textId="77777777" w:rsidR="00143E26" w:rsidRPr="00143E26" w:rsidRDefault="00143E26" w:rsidP="00143E26">
      <w:pPr>
        <w:spacing w:line="480" w:lineRule="auto"/>
        <w:ind w:firstLine="720"/>
        <w:rPr>
          <w:rFonts w:ascii="Times New Roman" w:hAnsi="Times New Roman"/>
          <w:szCs w:val="36"/>
        </w:rPr>
      </w:pPr>
      <w:r w:rsidRPr="00143E26">
        <w:rPr>
          <w:rFonts w:ascii="Times New Roman" w:hAnsi="Times New Roman"/>
          <w:szCs w:val="36"/>
        </w:rPr>
        <w:t>Congratulations to Kelly Wilson on the 2026 CEC Rising Star Special Educator of the Year Award!</w:t>
      </w:r>
    </w:p>
    <w:p w14:paraId="3DBE250B" w14:textId="77777777" w:rsidR="00143E26" w:rsidRDefault="00143E26" w:rsidP="00143E26">
      <w:pPr>
        <w:pStyle w:val="BodyA"/>
        <w:spacing w:before="240" w:after="240" w:line="480" w:lineRule="auto"/>
        <w:ind w:firstLine="720"/>
        <w:rPr>
          <w:rFonts w:ascii="Times New Roman" w:hAnsi="Times New Roman" w:cs="Times New Roman"/>
          <w:sz w:val="28"/>
          <w:szCs w:val="28"/>
          <w:lang w:val="en-US"/>
        </w:rPr>
      </w:pPr>
    </w:p>
    <w:p w14:paraId="57A48BF9" w14:textId="77777777" w:rsidR="00143E26" w:rsidRPr="00143E26" w:rsidRDefault="00143E26" w:rsidP="00143E26">
      <w:pPr>
        <w:jc w:val="center"/>
        <w:rPr>
          <w:rFonts w:ascii="Times New Roman" w:hAnsi="Times New Roman"/>
          <w:color w:val="000000"/>
          <w:szCs w:val="36"/>
        </w:rPr>
      </w:pPr>
    </w:p>
    <w:p w14:paraId="58CEE4C9" w14:textId="77777777" w:rsidR="00143E26" w:rsidRPr="00143E26" w:rsidRDefault="00143E26" w:rsidP="00143E26">
      <w:pPr>
        <w:pStyle w:val="BodyA"/>
        <w:spacing w:before="240" w:after="240" w:line="480" w:lineRule="auto"/>
        <w:ind w:firstLine="720"/>
        <w:jc w:val="center"/>
        <w:rPr>
          <w:rFonts w:ascii="Times New Roman" w:hAnsi="Times New Roman" w:cs="Times New Roman"/>
          <w:b/>
          <w:bCs/>
          <w:sz w:val="36"/>
          <w:szCs w:val="36"/>
          <w:lang w:val="en-US"/>
        </w:rPr>
      </w:pPr>
    </w:p>
    <w:p w14:paraId="5BCEAEF8" w14:textId="77777777" w:rsidR="00EE5385" w:rsidRDefault="00EE5385" w:rsidP="00680649">
      <w:pPr>
        <w:pStyle w:val="APA1Heading"/>
        <w:jc w:val="left"/>
        <w:rPr>
          <w:sz w:val="36"/>
          <w:szCs w:val="36"/>
        </w:rPr>
      </w:pPr>
    </w:p>
    <w:p w14:paraId="01657A4E" w14:textId="77777777" w:rsidR="00143E26" w:rsidRDefault="00143E26" w:rsidP="00680649">
      <w:pPr>
        <w:pStyle w:val="APA1Heading"/>
        <w:jc w:val="left"/>
        <w:rPr>
          <w:sz w:val="36"/>
          <w:szCs w:val="36"/>
        </w:rPr>
      </w:pPr>
    </w:p>
    <w:p w14:paraId="192898E1" w14:textId="77777777" w:rsidR="00143E26" w:rsidRDefault="00143E26" w:rsidP="00680649">
      <w:pPr>
        <w:pStyle w:val="APA1Heading"/>
        <w:jc w:val="left"/>
        <w:rPr>
          <w:sz w:val="36"/>
          <w:szCs w:val="36"/>
        </w:rPr>
      </w:pPr>
    </w:p>
    <w:p w14:paraId="739FB6E6" w14:textId="77777777" w:rsidR="00143E26" w:rsidRDefault="00143E26" w:rsidP="00680649">
      <w:pPr>
        <w:pStyle w:val="APA1Heading"/>
        <w:jc w:val="left"/>
        <w:rPr>
          <w:sz w:val="36"/>
          <w:szCs w:val="36"/>
        </w:rPr>
      </w:pPr>
    </w:p>
    <w:p w14:paraId="0349000E" w14:textId="77777777" w:rsidR="00143E26" w:rsidRDefault="00143E26" w:rsidP="00680649">
      <w:pPr>
        <w:pStyle w:val="APA1Heading"/>
        <w:jc w:val="left"/>
        <w:rPr>
          <w:sz w:val="36"/>
          <w:szCs w:val="36"/>
        </w:rPr>
      </w:pPr>
    </w:p>
    <w:p w14:paraId="156F994A" w14:textId="77777777" w:rsidR="00EE5385" w:rsidRDefault="00EE5385" w:rsidP="00680649">
      <w:pPr>
        <w:pStyle w:val="APA1Heading"/>
        <w:jc w:val="left"/>
        <w:rPr>
          <w:sz w:val="36"/>
          <w:szCs w:val="36"/>
        </w:rPr>
      </w:pPr>
    </w:p>
    <w:p w14:paraId="40E2B35C" w14:textId="77777777" w:rsidR="00D5491F" w:rsidRP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lastRenderedPageBreak/>
        <w:t xml:space="preserve">LISD </w:t>
      </w:r>
    </w:p>
    <w:p w14:paraId="5407B7F9" w14:textId="77777777" w:rsidR="00D5491F" w:rsidRP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t>Low Incidence Sensory Disabilities Collaborative Programs</w:t>
      </w:r>
    </w:p>
    <w:p w14:paraId="4729A658" w14:textId="77777777" w:rsidR="00D5491F" w:rsidRDefault="00D5491F" w:rsidP="00D5491F">
      <w:pPr>
        <w:spacing w:line="480" w:lineRule="auto"/>
        <w:jc w:val="center"/>
        <w:rPr>
          <w:rFonts w:ascii="Times New Roman" w:hAnsi="Times New Roman"/>
          <w:b/>
          <w:bCs/>
          <w:szCs w:val="36"/>
        </w:rPr>
      </w:pPr>
      <w:r w:rsidRPr="00D5491F">
        <w:rPr>
          <w:rFonts w:ascii="Times New Roman" w:hAnsi="Times New Roman"/>
          <w:b/>
          <w:bCs/>
          <w:szCs w:val="36"/>
        </w:rPr>
        <w:t>Shawnee State University</w:t>
      </w:r>
    </w:p>
    <w:p w14:paraId="08E89B27" w14:textId="77777777" w:rsidR="00D5491F" w:rsidRPr="00D5491F" w:rsidRDefault="00D5491F" w:rsidP="00D5491F">
      <w:pPr>
        <w:spacing w:line="480" w:lineRule="auto"/>
        <w:jc w:val="center"/>
        <w:rPr>
          <w:rFonts w:ascii="Times New Roman" w:hAnsi="Times New Roman"/>
          <w:b/>
          <w:bCs/>
          <w:szCs w:val="36"/>
        </w:rPr>
      </w:pPr>
    </w:p>
    <w:p w14:paraId="23DF6479" w14:textId="77777777" w:rsidR="00D5491F" w:rsidRPr="00D5491F" w:rsidRDefault="00D5491F" w:rsidP="00D5491F">
      <w:pPr>
        <w:spacing w:line="480" w:lineRule="auto"/>
        <w:rPr>
          <w:rFonts w:ascii="Times New Roman" w:hAnsi="Times New Roman"/>
          <w:b/>
          <w:bCs/>
          <w:szCs w:val="36"/>
        </w:rPr>
      </w:pPr>
      <w:r w:rsidRPr="00D5491F">
        <w:rPr>
          <w:rFonts w:ascii="Times New Roman" w:hAnsi="Times New Roman"/>
          <w:b/>
          <w:bCs/>
          <w:szCs w:val="36"/>
        </w:rPr>
        <w:t xml:space="preserve">GRADUATE PROGRAMS </w:t>
      </w:r>
    </w:p>
    <w:p w14:paraId="4C1E3C04"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Intervention Specialist: Visually Impaired Licensure Program A 22-credit hour program offering graduate level coursework leading to licensure as a teacher of students with visual impairments (TSVI). The program is designed to be completed in one year and applicants must hold a valid Ohio teaching license. Coursework is mostly online with extensive face-to-face field and practicum experiences. </w:t>
      </w:r>
    </w:p>
    <w:p w14:paraId="3EF138EC"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Intervention Specialist: Hearing Impaired Licensure Program A graduate level, 24-credit hour program offering </w:t>
      </w:r>
      <w:r w:rsidRPr="00D5491F">
        <w:rPr>
          <w:rFonts w:ascii="Times New Roman" w:hAnsi="Times New Roman"/>
          <w:szCs w:val="36"/>
        </w:rPr>
        <w:lastRenderedPageBreak/>
        <w:t xml:space="preserve">coursework leading to licensure as a teacher of the Deaf/ hard of hearing. The program is designed to be completed in one year and applicants must hold a valid Ohio teaching license. Coursework is mostly online instruction with extensive face-to-face field experiences. </w:t>
      </w:r>
    </w:p>
    <w:p w14:paraId="76A57F8D" w14:textId="2820FFC8"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Certificate in Deafblindness Education A graduate level, 15-credit hour program, leading to a certificate in Deafblind Education from Shawnee State University. This certificate will meet the post baccalaureate education needs of working professionals. The program courses provide in-depth knowledge of the needs of and supports for children with combined hearing-vision loss (also known as deafblindness) and is aligned with CEC standards for deafblindness</w:t>
      </w:r>
      <w:r>
        <w:rPr>
          <w:rFonts w:ascii="Times New Roman" w:hAnsi="Times New Roman"/>
          <w:szCs w:val="36"/>
        </w:rPr>
        <w:t>.</w:t>
      </w:r>
    </w:p>
    <w:p w14:paraId="6F8D750D" w14:textId="77777777" w:rsidR="00D5491F" w:rsidRPr="00D5491F" w:rsidRDefault="00D5491F" w:rsidP="00D5491F">
      <w:pPr>
        <w:spacing w:line="480" w:lineRule="auto"/>
        <w:rPr>
          <w:rFonts w:ascii="Times New Roman" w:hAnsi="Times New Roman"/>
          <w:b/>
          <w:bCs/>
          <w:szCs w:val="36"/>
        </w:rPr>
      </w:pPr>
      <w:r w:rsidRPr="00D5491F">
        <w:rPr>
          <w:rFonts w:ascii="Times New Roman" w:hAnsi="Times New Roman"/>
          <w:b/>
          <w:bCs/>
          <w:szCs w:val="36"/>
        </w:rPr>
        <w:t xml:space="preserve">UNDERGRADUATE PROGRAM </w:t>
      </w:r>
    </w:p>
    <w:p w14:paraId="20D06ED5" w14:textId="425E1F70"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lastRenderedPageBreak/>
        <w:t>Intervener Certificate Program A 30-credit hour program offering undergraduate level coursework leading to a Shawnee State issued Intervener Certificate. The Intervener Program is designed to be completed in two years. Applicants must meet the admission requirements at Shawnee State University. An intervener provides consistent one-</w:t>
      </w:r>
      <w:proofErr w:type="spellStart"/>
      <w:r w:rsidRPr="00D5491F">
        <w:rPr>
          <w:rFonts w:ascii="Times New Roman" w:hAnsi="Times New Roman"/>
          <w:szCs w:val="36"/>
        </w:rPr>
        <w:t>toone</w:t>
      </w:r>
      <w:proofErr w:type="spellEnd"/>
      <w:r w:rsidRPr="00D5491F">
        <w:rPr>
          <w:rFonts w:ascii="Times New Roman" w:hAnsi="Times New Roman"/>
          <w:szCs w:val="36"/>
        </w:rPr>
        <w:t xml:space="preserve"> support to a student who is Deaf, blind or dual sensory impaired (ages 3 through 21) throughout the instructional day. Coursework is primarily completed in an online format, culminating with a </w:t>
      </w:r>
      <w:proofErr w:type="gramStart"/>
      <w:r w:rsidRPr="00D5491F">
        <w:rPr>
          <w:rFonts w:ascii="Times New Roman" w:hAnsi="Times New Roman"/>
          <w:szCs w:val="36"/>
        </w:rPr>
        <w:t>field based</w:t>
      </w:r>
      <w:proofErr w:type="gramEnd"/>
      <w:r w:rsidRPr="00D5491F">
        <w:rPr>
          <w:rFonts w:ascii="Times New Roman" w:hAnsi="Times New Roman"/>
          <w:szCs w:val="36"/>
        </w:rPr>
        <w:t xml:space="preserve"> practicum experience. </w:t>
      </w:r>
    </w:p>
    <w:p w14:paraId="7738A5A3"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 Online Coursework through our Consortium partner institutions of higher education </w:t>
      </w:r>
    </w:p>
    <w:p w14:paraId="53374A43"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 Field based practicum/internship experience </w:t>
      </w:r>
    </w:p>
    <w:p w14:paraId="0B28C356"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xml:space="preserve">• Funding support provided by the Ohio Department of Education and Workforce, Office for Exceptional Children </w:t>
      </w:r>
    </w:p>
    <w:p w14:paraId="35DA694C"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lastRenderedPageBreak/>
        <w:t xml:space="preserve">• Aligned with Ohio Priorities </w:t>
      </w:r>
    </w:p>
    <w:p w14:paraId="17066526"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 Made possible with support of the Ohio Deans Compact and the Ohio Department of Education and Workforce</w:t>
      </w:r>
    </w:p>
    <w:p w14:paraId="1213DC3D" w14:textId="77777777" w:rsidR="00D5491F" w:rsidRDefault="00D5491F" w:rsidP="00D5491F">
      <w:pPr>
        <w:spacing w:line="480" w:lineRule="auto"/>
        <w:rPr>
          <w:rFonts w:ascii="Times New Roman" w:hAnsi="Times New Roman"/>
          <w:b/>
          <w:bCs/>
          <w:szCs w:val="36"/>
        </w:rPr>
      </w:pPr>
    </w:p>
    <w:p w14:paraId="6B6322CB" w14:textId="2FE8D3D8" w:rsidR="00D5491F" w:rsidRPr="00D5491F" w:rsidRDefault="00D5491F" w:rsidP="00D5491F">
      <w:pPr>
        <w:spacing w:line="480" w:lineRule="auto"/>
        <w:rPr>
          <w:rFonts w:ascii="Times New Roman" w:hAnsi="Times New Roman"/>
          <w:b/>
          <w:bCs/>
          <w:szCs w:val="36"/>
        </w:rPr>
      </w:pPr>
      <w:r w:rsidRPr="00D5491F">
        <w:rPr>
          <w:rFonts w:ascii="Times New Roman" w:hAnsi="Times New Roman"/>
          <w:b/>
          <w:bCs/>
          <w:szCs w:val="36"/>
        </w:rPr>
        <w:t>For More Information:</w:t>
      </w:r>
    </w:p>
    <w:p w14:paraId="553AA43B" w14:textId="77777777" w:rsidR="00D5491F" w:rsidRPr="00D5491F" w:rsidRDefault="00D5491F" w:rsidP="00D5491F">
      <w:pPr>
        <w:spacing w:line="480" w:lineRule="auto"/>
        <w:rPr>
          <w:rFonts w:ascii="Times New Roman" w:hAnsi="Times New Roman"/>
          <w:szCs w:val="36"/>
        </w:rPr>
      </w:pPr>
      <w:r w:rsidRPr="00D5491F">
        <w:rPr>
          <w:rFonts w:ascii="Times New Roman" w:hAnsi="Times New Roman"/>
          <w:szCs w:val="36"/>
        </w:rPr>
        <w:t>Contact Gail Chinn gchinn@shawnee.edu // 740.351.3571</w:t>
      </w:r>
    </w:p>
    <w:p w14:paraId="45BB4739" w14:textId="77777777" w:rsidR="00D5491F" w:rsidRPr="00D5491F" w:rsidRDefault="00D5491F" w:rsidP="00D5491F">
      <w:pPr>
        <w:spacing w:line="480" w:lineRule="auto"/>
        <w:jc w:val="center"/>
        <w:rPr>
          <w:rFonts w:ascii="Times New Roman" w:hAnsi="Times New Roman"/>
          <w:szCs w:val="36"/>
        </w:rPr>
      </w:pPr>
    </w:p>
    <w:p w14:paraId="309804A9" w14:textId="77777777" w:rsidR="001C6984" w:rsidRPr="00D5491F" w:rsidRDefault="001C6984" w:rsidP="00D5491F">
      <w:pPr>
        <w:pStyle w:val="APA1Heading"/>
        <w:tabs>
          <w:tab w:val="left" w:pos="5428"/>
        </w:tabs>
        <w:jc w:val="left"/>
        <w:rPr>
          <w:sz w:val="36"/>
          <w:szCs w:val="36"/>
        </w:rPr>
      </w:pPr>
    </w:p>
    <w:p w14:paraId="031BF683" w14:textId="77777777" w:rsidR="006B03E6" w:rsidRDefault="006B03E6" w:rsidP="006B03E6">
      <w:pPr>
        <w:pStyle w:val="APA1Heading"/>
        <w:tabs>
          <w:tab w:val="left" w:pos="5428"/>
        </w:tabs>
        <w:jc w:val="left"/>
        <w:rPr>
          <w:sz w:val="36"/>
          <w:szCs w:val="36"/>
        </w:rPr>
      </w:pPr>
    </w:p>
    <w:p w14:paraId="153CB9AA" w14:textId="77777777" w:rsidR="002D5BC9" w:rsidRDefault="002D5BC9" w:rsidP="006B03E6">
      <w:pPr>
        <w:pStyle w:val="APA1Heading"/>
        <w:tabs>
          <w:tab w:val="left" w:pos="5428"/>
        </w:tabs>
        <w:jc w:val="left"/>
        <w:rPr>
          <w:sz w:val="36"/>
          <w:szCs w:val="36"/>
        </w:rPr>
      </w:pPr>
    </w:p>
    <w:p w14:paraId="29ADF770" w14:textId="77777777" w:rsidR="002D5BC9" w:rsidRDefault="002D5BC9" w:rsidP="006B03E6">
      <w:pPr>
        <w:pStyle w:val="APA1Heading"/>
        <w:tabs>
          <w:tab w:val="left" w:pos="5428"/>
        </w:tabs>
        <w:jc w:val="left"/>
        <w:rPr>
          <w:sz w:val="36"/>
          <w:szCs w:val="36"/>
        </w:rPr>
      </w:pPr>
    </w:p>
    <w:p w14:paraId="4A8730DF" w14:textId="77777777" w:rsidR="002D5BC9" w:rsidRDefault="002D5BC9" w:rsidP="006B03E6">
      <w:pPr>
        <w:pStyle w:val="APA1Heading"/>
        <w:tabs>
          <w:tab w:val="left" w:pos="5428"/>
        </w:tabs>
        <w:jc w:val="left"/>
        <w:rPr>
          <w:sz w:val="36"/>
          <w:szCs w:val="36"/>
        </w:rPr>
      </w:pPr>
    </w:p>
    <w:p w14:paraId="53B2CCB5" w14:textId="77777777" w:rsidR="002D5BC9" w:rsidRDefault="002D5BC9" w:rsidP="006B03E6">
      <w:pPr>
        <w:pStyle w:val="APA1Heading"/>
        <w:tabs>
          <w:tab w:val="left" w:pos="5428"/>
        </w:tabs>
        <w:jc w:val="left"/>
        <w:rPr>
          <w:sz w:val="36"/>
          <w:szCs w:val="36"/>
        </w:rPr>
      </w:pPr>
    </w:p>
    <w:p w14:paraId="56EC40A0" w14:textId="212F1283" w:rsidR="00D5491F" w:rsidRPr="00D5491F" w:rsidRDefault="00D5491F" w:rsidP="00D5491F">
      <w:pPr>
        <w:pStyle w:val="APA1Heading"/>
        <w:tabs>
          <w:tab w:val="left" w:pos="5428"/>
        </w:tabs>
        <w:jc w:val="left"/>
        <w:rPr>
          <w:bCs/>
          <w:szCs w:val="36"/>
        </w:rPr>
      </w:pPr>
    </w:p>
    <w:p w14:paraId="79B80785" w14:textId="77777777" w:rsidR="00D5491F" w:rsidRDefault="00D5491F" w:rsidP="00D5491F">
      <w:pPr>
        <w:pStyle w:val="BodyA"/>
        <w:spacing w:before="240" w:after="240" w:line="480" w:lineRule="auto"/>
        <w:rPr>
          <w:sz w:val="28"/>
          <w:szCs w:val="28"/>
        </w:rPr>
      </w:pPr>
    </w:p>
    <w:p w14:paraId="7DEED945" w14:textId="77777777" w:rsidR="00D5491F" w:rsidRDefault="00D5491F" w:rsidP="00D5491F">
      <w:pPr>
        <w:pStyle w:val="BodyA"/>
        <w:spacing w:before="240" w:after="240" w:line="480" w:lineRule="auto"/>
        <w:rPr>
          <w:sz w:val="28"/>
          <w:szCs w:val="28"/>
        </w:rPr>
      </w:pPr>
    </w:p>
    <w:p w14:paraId="08A63451" w14:textId="49540052" w:rsidR="00D5491F" w:rsidRPr="00143E26" w:rsidRDefault="00143E26" w:rsidP="00143E26">
      <w:pPr>
        <w:pStyle w:val="BodyA"/>
        <w:spacing w:before="240" w:after="240" w:line="480" w:lineRule="auto"/>
        <w:jc w:val="center"/>
        <w:rPr>
          <w:rFonts w:ascii="Times New Roman" w:hAnsi="Times New Roman" w:cs="Times New Roman"/>
          <w:b/>
          <w:bCs/>
          <w:sz w:val="36"/>
          <w:szCs w:val="36"/>
        </w:rPr>
      </w:pPr>
      <w:r w:rsidRPr="00143E26">
        <w:rPr>
          <w:rFonts w:ascii="Times New Roman" w:hAnsi="Times New Roman" w:cs="Times New Roman"/>
          <w:b/>
          <w:bCs/>
          <w:sz w:val="36"/>
          <w:szCs w:val="36"/>
        </w:rPr>
        <w:lastRenderedPageBreak/>
        <w:t xml:space="preserve">2026 Board </w:t>
      </w:r>
      <w:proofErr w:type="spellStart"/>
      <w:r w:rsidRPr="00143E26">
        <w:rPr>
          <w:rFonts w:ascii="Times New Roman" w:hAnsi="Times New Roman" w:cs="Times New Roman"/>
          <w:b/>
          <w:bCs/>
          <w:sz w:val="36"/>
          <w:szCs w:val="36"/>
        </w:rPr>
        <w:t>of</w:t>
      </w:r>
      <w:proofErr w:type="spellEnd"/>
      <w:r w:rsidRPr="00143E26">
        <w:rPr>
          <w:rFonts w:ascii="Times New Roman" w:hAnsi="Times New Roman" w:cs="Times New Roman"/>
          <w:b/>
          <w:bCs/>
          <w:sz w:val="36"/>
          <w:szCs w:val="36"/>
        </w:rPr>
        <w:t xml:space="preserve"> Trustees Distinguierend Teaching Award at Shawnee State University:</w:t>
      </w:r>
    </w:p>
    <w:p w14:paraId="4DAAD75A" w14:textId="6E959754" w:rsidR="00143E26" w:rsidRPr="00143E26" w:rsidRDefault="00143E26" w:rsidP="00143E26">
      <w:pPr>
        <w:pStyle w:val="BodyA"/>
        <w:spacing w:before="240" w:after="240" w:line="480" w:lineRule="auto"/>
        <w:jc w:val="center"/>
        <w:rPr>
          <w:rFonts w:ascii="Times New Roman" w:hAnsi="Times New Roman" w:cs="Times New Roman"/>
          <w:b/>
          <w:bCs/>
          <w:sz w:val="36"/>
          <w:szCs w:val="36"/>
        </w:rPr>
      </w:pPr>
      <w:r w:rsidRPr="00143E26">
        <w:rPr>
          <w:rFonts w:ascii="Times New Roman" w:hAnsi="Times New Roman" w:cs="Times New Roman"/>
          <w:b/>
          <w:bCs/>
          <w:sz w:val="36"/>
          <w:szCs w:val="36"/>
        </w:rPr>
        <w:t>Karen Koehler</w:t>
      </w:r>
    </w:p>
    <w:p w14:paraId="6FD8CAB2" w14:textId="77777777" w:rsidR="00D5491F" w:rsidRDefault="00D5491F" w:rsidP="00D5491F">
      <w:pPr>
        <w:pStyle w:val="BodyA"/>
        <w:spacing w:before="240" w:after="240" w:line="480" w:lineRule="auto"/>
        <w:rPr>
          <w:sz w:val="28"/>
          <w:szCs w:val="28"/>
        </w:rPr>
      </w:pPr>
    </w:p>
    <w:p w14:paraId="1DEEDAA0" w14:textId="77777777" w:rsidR="00143E26" w:rsidRPr="00143E26" w:rsidRDefault="00143E26" w:rsidP="00143E26">
      <w:pPr>
        <w:pStyle w:val="BodyA"/>
        <w:spacing w:before="240" w:after="240" w:line="480" w:lineRule="auto"/>
        <w:ind w:firstLine="720"/>
        <w:rPr>
          <w:rFonts w:ascii="Times New Roman" w:hAnsi="Times New Roman" w:cs="Times New Roman"/>
          <w:sz w:val="36"/>
          <w:szCs w:val="36"/>
        </w:rPr>
      </w:pPr>
      <w:r w:rsidRPr="00143E26">
        <w:rPr>
          <w:rFonts w:ascii="Times New Roman" w:hAnsi="Times New Roman" w:cs="Times New Roman"/>
          <w:sz w:val="36"/>
          <w:szCs w:val="36"/>
        </w:rPr>
        <w:t xml:space="preserve">Dr. Karen Koehler, </w:t>
      </w:r>
      <w:proofErr w:type="spellStart"/>
      <w:r w:rsidRPr="00143E26">
        <w:rPr>
          <w:rFonts w:ascii="Times New Roman" w:hAnsi="Times New Roman" w:cs="Times New Roman"/>
          <w:sz w:val="36"/>
          <w:szCs w:val="36"/>
        </w:rPr>
        <w:t>associate</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professor</w:t>
      </w:r>
      <w:proofErr w:type="spellEnd"/>
      <w:r w:rsidRPr="00143E26">
        <w:rPr>
          <w:rFonts w:ascii="Times New Roman" w:hAnsi="Times New Roman" w:cs="Times New Roman"/>
          <w:sz w:val="36"/>
          <w:szCs w:val="36"/>
        </w:rPr>
        <w:t xml:space="preserve"> in </w:t>
      </w:r>
      <w:proofErr w:type="spellStart"/>
      <w:r w:rsidRPr="00143E26">
        <w:rPr>
          <w:rFonts w:ascii="Times New Roman" w:hAnsi="Times New Roman" w:cs="Times New Roman"/>
          <w:sz w:val="36"/>
          <w:szCs w:val="36"/>
        </w:rPr>
        <w:t>the</w:t>
      </w:r>
      <w:proofErr w:type="spellEnd"/>
      <w:r w:rsidRPr="00143E26">
        <w:rPr>
          <w:rFonts w:ascii="Times New Roman" w:hAnsi="Times New Roman" w:cs="Times New Roman"/>
          <w:sz w:val="36"/>
          <w:szCs w:val="36"/>
        </w:rPr>
        <w:t xml:space="preserve"> School </w:t>
      </w:r>
      <w:proofErr w:type="spellStart"/>
      <w:r w:rsidRPr="00143E26">
        <w:rPr>
          <w:rFonts w:ascii="Times New Roman" w:hAnsi="Times New Roman" w:cs="Times New Roman"/>
          <w:sz w:val="36"/>
          <w:szCs w:val="36"/>
        </w:rPr>
        <w:t>of</w:t>
      </w:r>
      <w:proofErr w:type="spellEnd"/>
      <w:r w:rsidRPr="00143E26">
        <w:rPr>
          <w:rFonts w:ascii="Times New Roman" w:hAnsi="Times New Roman" w:cs="Times New Roman"/>
          <w:sz w:val="36"/>
          <w:szCs w:val="36"/>
        </w:rPr>
        <w:t xml:space="preserve"> Education at Shawnee State University, was </w:t>
      </w:r>
      <w:proofErr w:type="spellStart"/>
      <w:r w:rsidRPr="00143E26">
        <w:rPr>
          <w:rFonts w:ascii="Times New Roman" w:hAnsi="Times New Roman" w:cs="Times New Roman"/>
          <w:sz w:val="36"/>
          <w:szCs w:val="36"/>
        </w:rPr>
        <w:t>awarded</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with</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the</w:t>
      </w:r>
      <w:proofErr w:type="spellEnd"/>
      <w:r w:rsidRPr="00143E26">
        <w:rPr>
          <w:rFonts w:ascii="Times New Roman" w:hAnsi="Times New Roman" w:cs="Times New Roman"/>
          <w:sz w:val="36"/>
          <w:szCs w:val="36"/>
        </w:rPr>
        <w:t xml:space="preserve"> 2026 Board </w:t>
      </w:r>
      <w:proofErr w:type="spellStart"/>
      <w:r w:rsidRPr="00143E26">
        <w:rPr>
          <w:rFonts w:ascii="Times New Roman" w:hAnsi="Times New Roman" w:cs="Times New Roman"/>
          <w:sz w:val="36"/>
          <w:szCs w:val="36"/>
        </w:rPr>
        <w:t>of</w:t>
      </w:r>
      <w:proofErr w:type="spellEnd"/>
      <w:r w:rsidRPr="00143E26">
        <w:rPr>
          <w:rFonts w:ascii="Times New Roman" w:hAnsi="Times New Roman" w:cs="Times New Roman"/>
          <w:sz w:val="36"/>
          <w:szCs w:val="36"/>
        </w:rPr>
        <w:t xml:space="preserve"> Trustees </w:t>
      </w:r>
      <w:proofErr w:type="spellStart"/>
      <w:r w:rsidRPr="00143E26">
        <w:rPr>
          <w:rFonts w:ascii="Times New Roman" w:hAnsi="Times New Roman" w:cs="Times New Roman"/>
          <w:sz w:val="36"/>
          <w:szCs w:val="36"/>
        </w:rPr>
        <w:t>Distinguished</w:t>
      </w:r>
      <w:proofErr w:type="spellEnd"/>
      <w:r w:rsidRPr="00143E26">
        <w:rPr>
          <w:rFonts w:ascii="Times New Roman" w:hAnsi="Times New Roman" w:cs="Times New Roman"/>
          <w:sz w:val="36"/>
          <w:szCs w:val="36"/>
        </w:rPr>
        <w:t xml:space="preserve"> Teaching Award on May 2, 2026, at </w:t>
      </w:r>
      <w:proofErr w:type="spellStart"/>
      <w:r w:rsidRPr="00143E26">
        <w:rPr>
          <w:rFonts w:ascii="Times New Roman" w:hAnsi="Times New Roman" w:cs="Times New Roman"/>
          <w:sz w:val="36"/>
          <w:szCs w:val="36"/>
        </w:rPr>
        <w:t>the</w:t>
      </w:r>
      <w:proofErr w:type="spellEnd"/>
      <w:r w:rsidRPr="00143E26">
        <w:rPr>
          <w:rFonts w:ascii="Times New Roman" w:hAnsi="Times New Roman" w:cs="Times New Roman"/>
          <w:sz w:val="36"/>
          <w:szCs w:val="36"/>
        </w:rPr>
        <w:t xml:space="preserve"> Shawnee State </w:t>
      </w:r>
      <w:proofErr w:type="spellStart"/>
      <w:r w:rsidRPr="00143E26">
        <w:rPr>
          <w:rFonts w:ascii="Times New Roman" w:hAnsi="Times New Roman" w:cs="Times New Roman"/>
          <w:sz w:val="36"/>
          <w:szCs w:val="36"/>
        </w:rPr>
        <w:t>commencement</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ceremony</w:t>
      </w:r>
      <w:proofErr w:type="spellEnd"/>
      <w:r w:rsidRPr="00143E26">
        <w:rPr>
          <w:rFonts w:ascii="Times New Roman" w:hAnsi="Times New Roman" w:cs="Times New Roman"/>
          <w:sz w:val="36"/>
          <w:szCs w:val="36"/>
        </w:rPr>
        <w:t xml:space="preserve">. </w:t>
      </w:r>
    </w:p>
    <w:p w14:paraId="6F45EAEA" w14:textId="77777777" w:rsidR="00143E26" w:rsidRPr="00143E26" w:rsidRDefault="00143E26" w:rsidP="00143E26">
      <w:pPr>
        <w:pStyle w:val="BodyA"/>
        <w:spacing w:before="240" w:after="240" w:line="480" w:lineRule="auto"/>
        <w:ind w:firstLine="720"/>
        <w:rPr>
          <w:rFonts w:ascii="Times New Roman" w:hAnsi="Times New Roman" w:cs="Times New Roman"/>
          <w:sz w:val="36"/>
          <w:szCs w:val="36"/>
        </w:rPr>
      </w:pPr>
      <w:r w:rsidRPr="00143E26">
        <w:rPr>
          <w:rFonts w:ascii="Times New Roman" w:hAnsi="Times New Roman" w:cs="Times New Roman"/>
          <w:sz w:val="36"/>
          <w:szCs w:val="36"/>
        </w:rPr>
        <w:t xml:space="preserve">Dr. </w:t>
      </w:r>
      <w:proofErr w:type="spellStart"/>
      <w:r w:rsidRPr="00143E26">
        <w:rPr>
          <w:rFonts w:ascii="Times New Roman" w:hAnsi="Times New Roman" w:cs="Times New Roman"/>
          <w:sz w:val="36"/>
          <w:szCs w:val="36"/>
        </w:rPr>
        <w:t>Koehler’s</w:t>
      </w:r>
      <w:proofErr w:type="spellEnd"/>
      <w:r w:rsidRPr="00143E26">
        <w:rPr>
          <w:rFonts w:ascii="Times New Roman" w:hAnsi="Times New Roman" w:cs="Times New Roman"/>
          <w:sz w:val="36"/>
          <w:szCs w:val="36"/>
        </w:rPr>
        <w:t xml:space="preserve"> excellence in </w:t>
      </w:r>
      <w:proofErr w:type="spellStart"/>
      <w:r w:rsidRPr="00143E26">
        <w:rPr>
          <w:rFonts w:ascii="Times New Roman" w:hAnsi="Times New Roman" w:cs="Times New Roman"/>
          <w:sz w:val="36"/>
          <w:szCs w:val="36"/>
        </w:rPr>
        <w:t>teaching</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is</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exemplified</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by</w:t>
      </w:r>
      <w:proofErr w:type="spellEnd"/>
      <w:r w:rsidRPr="00143E26">
        <w:rPr>
          <w:rFonts w:ascii="Times New Roman" w:hAnsi="Times New Roman" w:cs="Times New Roman"/>
          <w:sz w:val="36"/>
          <w:szCs w:val="36"/>
        </w:rPr>
        <w:t xml:space="preserve"> her </w:t>
      </w:r>
      <w:proofErr w:type="spellStart"/>
      <w:r w:rsidRPr="00143E26">
        <w:rPr>
          <w:rFonts w:ascii="Times New Roman" w:hAnsi="Times New Roman" w:cs="Times New Roman"/>
          <w:sz w:val="36"/>
          <w:szCs w:val="36"/>
        </w:rPr>
        <w:t>leadership</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roles</w:t>
      </w:r>
      <w:proofErr w:type="spellEnd"/>
      <w:r w:rsidRPr="00143E26">
        <w:rPr>
          <w:rFonts w:ascii="Times New Roman" w:hAnsi="Times New Roman" w:cs="Times New Roman"/>
          <w:sz w:val="36"/>
          <w:szCs w:val="36"/>
        </w:rPr>
        <w:t xml:space="preserve"> in </w:t>
      </w:r>
      <w:proofErr w:type="spellStart"/>
      <w:r w:rsidRPr="00143E26">
        <w:rPr>
          <w:rFonts w:ascii="Times New Roman" w:hAnsi="Times New Roman" w:cs="Times New Roman"/>
          <w:sz w:val="36"/>
          <w:szCs w:val="36"/>
        </w:rPr>
        <w:t>university</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programs</w:t>
      </w:r>
      <w:proofErr w:type="spellEnd"/>
      <w:r w:rsidRPr="00143E26">
        <w:rPr>
          <w:rFonts w:ascii="Times New Roman" w:hAnsi="Times New Roman" w:cs="Times New Roman"/>
          <w:sz w:val="36"/>
          <w:szCs w:val="36"/>
        </w:rPr>
        <w:t xml:space="preserve">, such </w:t>
      </w:r>
      <w:proofErr w:type="spellStart"/>
      <w:r w:rsidRPr="00143E26">
        <w:rPr>
          <w:rFonts w:ascii="Times New Roman" w:hAnsi="Times New Roman" w:cs="Times New Roman"/>
          <w:sz w:val="36"/>
          <w:szCs w:val="36"/>
        </w:rPr>
        <w:t>as</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the</w:t>
      </w:r>
      <w:proofErr w:type="spellEnd"/>
      <w:r w:rsidRPr="00143E26">
        <w:rPr>
          <w:rFonts w:ascii="Times New Roman" w:hAnsi="Times New Roman" w:cs="Times New Roman"/>
          <w:sz w:val="36"/>
          <w:szCs w:val="36"/>
        </w:rPr>
        <w:t xml:space="preserve"> TVI </w:t>
      </w:r>
      <w:proofErr w:type="spellStart"/>
      <w:r w:rsidRPr="00143E26">
        <w:rPr>
          <w:rFonts w:ascii="Times New Roman" w:hAnsi="Times New Roman" w:cs="Times New Roman"/>
          <w:sz w:val="36"/>
          <w:szCs w:val="36"/>
        </w:rPr>
        <w:t>Consortium</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Program</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Intervener</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Certificate</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Program</w:t>
      </w:r>
      <w:proofErr w:type="spellEnd"/>
      <w:r w:rsidRPr="00143E26">
        <w:rPr>
          <w:rFonts w:ascii="Times New Roman" w:hAnsi="Times New Roman" w:cs="Times New Roman"/>
          <w:sz w:val="36"/>
          <w:szCs w:val="36"/>
        </w:rPr>
        <w:t xml:space="preserve">, and </w:t>
      </w:r>
      <w:proofErr w:type="spellStart"/>
      <w:r w:rsidRPr="00143E26">
        <w:rPr>
          <w:rFonts w:ascii="Times New Roman" w:hAnsi="Times New Roman" w:cs="Times New Roman"/>
          <w:sz w:val="36"/>
          <w:szCs w:val="36"/>
        </w:rPr>
        <w:t>Certificate</w:t>
      </w:r>
      <w:proofErr w:type="spellEnd"/>
      <w:r w:rsidRPr="00143E26">
        <w:rPr>
          <w:rFonts w:ascii="Times New Roman" w:hAnsi="Times New Roman" w:cs="Times New Roman"/>
          <w:sz w:val="36"/>
          <w:szCs w:val="36"/>
        </w:rPr>
        <w:t xml:space="preserve"> in Deafblindness Education </w:t>
      </w:r>
      <w:proofErr w:type="spellStart"/>
      <w:r w:rsidRPr="00143E26">
        <w:rPr>
          <w:rFonts w:ascii="Times New Roman" w:hAnsi="Times New Roman" w:cs="Times New Roman"/>
          <w:sz w:val="36"/>
          <w:szCs w:val="36"/>
        </w:rPr>
        <w:t>Program</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She</w:t>
      </w:r>
      <w:proofErr w:type="spellEnd"/>
      <w:r w:rsidRPr="00143E26">
        <w:rPr>
          <w:rFonts w:ascii="Times New Roman" w:hAnsi="Times New Roman" w:cs="Times New Roman"/>
          <w:sz w:val="36"/>
          <w:szCs w:val="36"/>
        </w:rPr>
        <w:t xml:space="preserve"> also </w:t>
      </w:r>
      <w:proofErr w:type="spellStart"/>
      <w:r w:rsidRPr="00143E26">
        <w:rPr>
          <w:rFonts w:ascii="Times New Roman" w:hAnsi="Times New Roman" w:cs="Times New Roman"/>
          <w:sz w:val="36"/>
          <w:szCs w:val="36"/>
        </w:rPr>
        <w:t>demonstrates</w:t>
      </w:r>
      <w:proofErr w:type="spellEnd"/>
      <w:r w:rsidRPr="00143E26">
        <w:rPr>
          <w:rFonts w:ascii="Times New Roman" w:hAnsi="Times New Roman" w:cs="Times New Roman"/>
          <w:sz w:val="36"/>
          <w:szCs w:val="36"/>
        </w:rPr>
        <w:t xml:space="preserve"> a </w:t>
      </w:r>
      <w:proofErr w:type="spellStart"/>
      <w:r w:rsidRPr="00143E26">
        <w:rPr>
          <w:rFonts w:ascii="Times New Roman" w:hAnsi="Times New Roman" w:cs="Times New Roman"/>
          <w:sz w:val="36"/>
          <w:szCs w:val="36"/>
        </w:rPr>
        <w:t>committment</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to</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service</w:t>
      </w:r>
      <w:proofErr w:type="spellEnd"/>
      <w:r w:rsidRPr="00143E26">
        <w:rPr>
          <w:rFonts w:ascii="Times New Roman" w:hAnsi="Times New Roman" w:cs="Times New Roman"/>
          <w:sz w:val="36"/>
          <w:szCs w:val="36"/>
        </w:rPr>
        <w:t xml:space="preserve"> in her </w:t>
      </w:r>
      <w:proofErr w:type="spellStart"/>
      <w:r w:rsidRPr="00143E26">
        <w:rPr>
          <w:rFonts w:ascii="Times New Roman" w:hAnsi="Times New Roman" w:cs="Times New Roman"/>
          <w:sz w:val="36"/>
          <w:szCs w:val="36"/>
        </w:rPr>
        <w:t>role</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as</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treasurer</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for</w:t>
      </w:r>
      <w:proofErr w:type="spellEnd"/>
      <w:r w:rsidRPr="00143E26">
        <w:rPr>
          <w:rFonts w:ascii="Times New Roman" w:hAnsi="Times New Roman" w:cs="Times New Roman"/>
          <w:sz w:val="36"/>
          <w:szCs w:val="36"/>
        </w:rPr>
        <w:t xml:space="preserve"> </w:t>
      </w:r>
      <w:proofErr w:type="spellStart"/>
      <w:proofErr w:type="gramStart"/>
      <w:r w:rsidRPr="00143E26">
        <w:rPr>
          <w:rFonts w:ascii="Times New Roman" w:hAnsi="Times New Roman" w:cs="Times New Roman"/>
          <w:sz w:val="36"/>
          <w:szCs w:val="36"/>
        </w:rPr>
        <w:t>CEC’s</w:t>
      </w:r>
      <w:proofErr w:type="spellEnd"/>
      <w:proofErr w:type="gramEnd"/>
      <w:r w:rsidRPr="00143E26">
        <w:rPr>
          <w:rFonts w:ascii="Times New Roman" w:hAnsi="Times New Roman" w:cs="Times New Roman"/>
          <w:sz w:val="36"/>
          <w:szCs w:val="36"/>
        </w:rPr>
        <w:t xml:space="preserve"> Division on Visual </w:t>
      </w:r>
      <w:proofErr w:type="spellStart"/>
      <w:r w:rsidRPr="00143E26">
        <w:rPr>
          <w:rFonts w:ascii="Times New Roman" w:hAnsi="Times New Roman" w:cs="Times New Roman"/>
          <w:sz w:val="36"/>
          <w:szCs w:val="36"/>
        </w:rPr>
        <w:t>Impairments</w:t>
      </w:r>
      <w:proofErr w:type="spellEnd"/>
      <w:r w:rsidRPr="00143E26">
        <w:rPr>
          <w:rFonts w:ascii="Times New Roman" w:hAnsi="Times New Roman" w:cs="Times New Roman"/>
          <w:sz w:val="36"/>
          <w:szCs w:val="36"/>
        </w:rPr>
        <w:t xml:space="preserve"> and </w:t>
      </w:r>
      <w:proofErr w:type="spellStart"/>
      <w:r w:rsidRPr="00143E26">
        <w:rPr>
          <w:rFonts w:ascii="Times New Roman" w:hAnsi="Times New Roman" w:cs="Times New Roman"/>
          <w:sz w:val="36"/>
          <w:szCs w:val="36"/>
        </w:rPr>
        <w:lastRenderedPageBreak/>
        <w:t>DeafBlindness</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as</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well</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as</w:t>
      </w:r>
      <w:proofErr w:type="spellEnd"/>
      <w:r w:rsidRPr="00143E26">
        <w:rPr>
          <w:rFonts w:ascii="Times New Roman" w:hAnsi="Times New Roman" w:cs="Times New Roman"/>
          <w:sz w:val="36"/>
          <w:szCs w:val="36"/>
        </w:rPr>
        <w:t xml:space="preserve"> a </w:t>
      </w:r>
      <w:proofErr w:type="spellStart"/>
      <w:r w:rsidRPr="00143E26">
        <w:rPr>
          <w:rFonts w:ascii="Times New Roman" w:hAnsi="Times New Roman" w:cs="Times New Roman"/>
          <w:sz w:val="36"/>
          <w:szCs w:val="36"/>
        </w:rPr>
        <w:t>member</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of</w:t>
      </w:r>
      <w:proofErr w:type="spellEnd"/>
      <w:r w:rsidRPr="00143E26">
        <w:rPr>
          <w:rFonts w:ascii="Times New Roman" w:hAnsi="Times New Roman" w:cs="Times New Roman"/>
          <w:sz w:val="36"/>
          <w:szCs w:val="36"/>
        </w:rPr>
        <w:t xml:space="preserve"> </w:t>
      </w:r>
      <w:proofErr w:type="spellStart"/>
      <w:r w:rsidRPr="00143E26">
        <w:rPr>
          <w:rFonts w:ascii="Times New Roman" w:hAnsi="Times New Roman" w:cs="Times New Roman"/>
          <w:sz w:val="36"/>
          <w:szCs w:val="36"/>
        </w:rPr>
        <w:t>the</w:t>
      </w:r>
      <w:proofErr w:type="spellEnd"/>
      <w:r w:rsidRPr="00143E26">
        <w:rPr>
          <w:rFonts w:ascii="Times New Roman" w:hAnsi="Times New Roman" w:cs="Times New Roman"/>
          <w:sz w:val="36"/>
          <w:szCs w:val="36"/>
        </w:rPr>
        <w:t xml:space="preserve"> Ohio Deans Compact on </w:t>
      </w:r>
      <w:proofErr w:type="spellStart"/>
      <w:r w:rsidRPr="00143E26">
        <w:rPr>
          <w:rFonts w:ascii="Times New Roman" w:hAnsi="Times New Roman" w:cs="Times New Roman"/>
          <w:sz w:val="36"/>
          <w:szCs w:val="36"/>
        </w:rPr>
        <w:t>Exceptional</w:t>
      </w:r>
      <w:proofErr w:type="spellEnd"/>
      <w:r w:rsidRPr="00143E26">
        <w:rPr>
          <w:rFonts w:ascii="Times New Roman" w:hAnsi="Times New Roman" w:cs="Times New Roman"/>
          <w:sz w:val="36"/>
          <w:szCs w:val="36"/>
        </w:rPr>
        <w:t xml:space="preserve"> Children. </w:t>
      </w:r>
    </w:p>
    <w:p w14:paraId="6851F516" w14:textId="77777777" w:rsidR="00143E26" w:rsidRPr="00143E26" w:rsidRDefault="00143E26" w:rsidP="00143E26">
      <w:pPr>
        <w:spacing w:line="480" w:lineRule="auto"/>
        <w:ind w:firstLine="720"/>
        <w:rPr>
          <w:rFonts w:ascii="Times New Roman" w:hAnsi="Times New Roman"/>
          <w:szCs w:val="36"/>
        </w:rPr>
      </w:pPr>
      <w:r w:rsidRPr="00143E26">
        <w:rPr>
          <w:rFonts w:ascii="Times New Roman" w:hAnsi="Times New Roman"/>
          <w:szCs w:val="36"/>
        </w:rPr>
        <w:t>Congratulations to Dr. Karen Koehler on the Shawnee State University Board of Trustees Distinguished Teaching Award!</w:t>
      </w:r>
    </w:p>
    <w:p w14:paraId="2B34445B" w14:textId="77777777" w:rsidR="00143E26" w:rsidRDefault="00143E26" w:rsidP="00143E26">
      <w:pPr>
        <w:pStyle w:val="BodyA"/>
        <w:spacing w:before="240" w:after="240" w:line="480" w:lineRule="auto"/>
        <w:ind w:firstLine="720"/>
        <w:rPr>
          <w:rFonts w:ascii="Times New Roman" w:hAnsi="Times New Roman" w:cs="Times New Roman"/>
          <w:sz w:val="28"/>
          <w:szCs w:val="28"/>
        </w:rPr>
      </w:pPr>
    </w:p>
    <w:p w14:paraId="0F2F181A" w14:textId="77777777" w:rsidR="00143E26" w:rsidRPr="00A25D46" w:rsidRDefault="00143E26" w:rsidP="00143E26">
      <w:pPr>
        <w:pStyle w:val="BodyA"/>
        <w:spacing w:before="240" w:after="240" w:line="480" w:lineRule="auto"/>
        <w:ind w:firstLine="720"/>
        <w:rPr>
          <w:rFonts w:ascii="Times New Roman" w:hAnsi="Times New Roman" w:cs="Times New Roman"/>
          <w:sz w:val="28"/>
          <w:szCs w:val="28"/>
        </w:rPr>
      </w:pPr>
    </w:p>
    <w:p w14:paraId="1B581A1F" w14:textId="77777777" w:rsidR="00143E26" w:rsidRDefault="00143E26" w:rsidP="00D5491F">
      <w:pPr>
        <w:pStyle w:val="BodyA"/>
        <w:spacing w:before="240" w:after="240" w:line="480" w:lineRule="auto"/>
        <w:rPr>
          <w:sz w:val="28"/>
          <w:szCs w:val="28"/>
        </w:rPr>
      </w:pPr>
    </w:p>
    <w:p w14:paraId="7055ADF2" w14:textId="77777777" w:rsidR="00D5491F" w:rsidRDefault="00D5491F" w:rsidP="00D5491F">
      <w:pPr>
        <w:pStyle w:val="BodyA"/>
        <w:spacing w:before="240" w:after="240" w:line="480" w:lineRule="auto"/>
        <w:rPr>
          <w:sz w:val="28"/>
          <w:szCs w:val="28"/>
        </w:rPr>
      </w:pPr>
    </w:p>
    <w:p w14:paraId="350C0368" w14:textId="77777777" w:rsidR="00D5491F" w:rsidRDefault="00D5491F" w:rsidP="00D5491F">
      <w:pPr>
        <w:pStyle w:val="NormalWeb"/>
        <w:spacing w:after="160" w:line="480" w:lineRule="auto"/>
        <w:rPr>
          <w:sz w:val="28"/>
          <w:szCs w:val="28"/>
        </w:rPr>
      </w:pPr>
    </w:p>
    <w:p w14:paraId="0155AB19" w14:textId="77777777" w:rsidR="001702F9" w:rsidRPr="001702F9" w:rsidRDefault="001702F9" w:rsidP="001702F9">
      <w:pPr>
        <w:rPr>
          <w:rFonts w:ascii="Times New Roman" w:hAnsi="Times New Roman"/>
          <w:b/>
          <w:bCs/>
          <w:color w:val="000000"/>
          <w:szCs w:val="36"/>
        </w:rPr>
      </w:pPr>
    </w:p>
    <w:tbl>
      <w:tblPr>
        <w:tblW w:w="96" w:type="pct"/>
        <w:shd w:val="clear" w:color="auto" w:fill="FFFFFF"/>
        <w:tblCellMar>
          <w:top w:w="15" w:type="dxa"/>
          <w:left w:w="15" w:type="dxa"/>
          <w:bottom w:w="15" w:type="dxa"/>
          <w:right w:w="15" w:type="dxa"/>
        </w:tblCellMar>
        <w:tblLook w:val="04A0" w:firstRow="1" w:lastRow="0" w:firstColumn="1" w:lastColumn="0" w:noHBand="0" w:noVBand="1"/>
      </w:tblPr>
      <w:tblGrid>
        <w:gridCol w:w="166"/>
      </w:tblGrid>
      <w:tr w:rsidR="001702F9" w:rsidRPr="001702F9" w14:paraId="40C0B5AD" w14:textId="77777777" w:rsidTr="003561A4">
        <w:tc>
          <w:tcPr>
            <w:tcW w:w="5000" w:type="pct"/>
            <w:tcBorders>
              <w:top w:val="nil"/>
              <w:left w:val="nil"/>
              <w:bottom w:val="nil"/>
              <w:right w:val="nil"/>
            </w:tcBorders>
            <w:shd w:val="clear" w:color="auto" w:fill="FFFFFF"/>
            <w:tcMar>
              <w:top w:w="75" w:type="dxa"/>
              <w:left w:w="75" w:type="dxa"/>
              <w:bottom w:w="75" w:type="dxa"/>
              <w:right w:w="75" w:type="dxa"/>
            </w:tcMar>
            <w:hideMark/>
          </w:tcPr>
          <w:p w14:paraId="4E918C50" w14:textId="77777777" w:rsidR="001702F9" w:rsidRPr="001702F9" w:rsidRDefault="001702F9" w:rsidP="003561A4">
            <w:pPr>
              <w:rPr>
                <w:rFonts w:ascii="Times New Roman" w:hAnsi="Times New Roman"/>
                <w:szCs w:val="36"/>
              </w:rPr>
            </w:pPr>
          </w:p>
        </w:tc>
      </w:tr>
    </w:tbl>
    <w:p w14:paraId="19411461" w14:textId="5D3B1E56" w:rsidR="002D5BC9" w:rsidRDefault="002D5BC9" w:rsidP="007F4D8C">
      <w:pPr>
        <w:spacing w:line="480" w:lineRule="auto"/>
        <w:rPr>
          <w:rFonts w:ascii="Times New Roman" w:hAnsi="Times New Roman"/>
          <w:szCs w:val="36"/>
        </w:rPr>
      </w:pPr>
    </w:p>
    <w:p w14:paraId="52444069" w14:textId="77777777" w:rsidR="00D5491F" w:rsidRPr="00BE4F50" w:rsidRDefault="00D5491F" w:rsidP="007F4D8C">
      <w:pPr>
        <w:spacing w:line="480" w:lineRule="auto"/>
        <w:rPr>
          <w:rFonts w:ascii="Times New Roman" w:hAnsi="Times New Roman"/>
          <w:szCs w:val="36"/>
        </w:rPr>
      </w:pPr>
    </w:p>
    <w:p w14:paraId="69621FE5" w14:textId="77777777" w:rsidR="00EE5385" w:rsidRPr="00EF5942" w:rsidRDefault="00EE5385" w:rsidP="00EE5385">
      <w:pPr>
        <w:jc w:val="center"/>
        <w:rPr>
          <w:rFonts w:ascii="Times New Roman" w:hAnsi="Times New Roman"/>
          <w:b/>
          <w:bCs/>
          <w:noProof/>
          <w:szCs w:val="36"/>
        </w:rPr>
      </w:pPr>
    </w:p>
    <w:p w14:paraId="5B9AD613" w14:textId="77777777" w:rsidR="009E692B" w:rsidRPr="00BE4F50" w:rsidRDefault="009E692B" w:rsidP="00680649">
      <w:pPr>
        <w:spacing w:line="480" w:lineRule="auto"/>
        <w:rPr>
          <w:rFonts w:ascii="Times New Roman" w:hAnsi="Times New Roman"/>
          <w:szCs w:val="36"/>
        </w:rPr>
      </w:pPr>
    </w:p>
    <w:p w14:paraId="35689A68" w14:textId="46274B7D" w:rsidR="004F73B2" w:rsidRPr="00BE4F50" w:rsidRDefault="004F73B2" w:rsidP="004F73B2">
      <w:pPr>
        <w:tabs>
          <w:tab w:val="left" w:pos="2185"/>
          <w:tab w:val="center" w:pos="4680"/>
        </w:tabs>
        <w:spacing w:line="480" w:lineRule="auto"/>
        <w:jc w:val="center"/>
        <w:rPr>
          <w:rFonts w:ascii="Times New Roman" w:hAnsi="Times New Roman"/>
          <w:b/>
          <w:bCs/>
          <w:noProof/>
          <w:szCs w:val="36"/>
        </w:rPr>
      </w:pPr>
      <w:r w:rsidRPr="00BE4F50">
        <w:rPr>
          <w:rFonts w:ascii="Times New Roman" w:hAnsi="Times New Roman"/>
          <w:b/>
          <w:bCs/>
          <w:noProof/>
          <w:szCs w:val="36"/>
        </w:rPr>
        <w:lastRenderedPageBreak/>
        <w:t>DVIDB on Facebook</w:t>
      </w:r>
    </w:p>
    <w:p w14:paraId="6C87D73E" w14:textId="759B8D3C" w:rsidR="004F73B2" w:rsidRPr="00BE4F50" w:rsidRDefault="004F73B2" w:rsidP="004F73B2">
      <w:pPr>
        <w:tabs>
          <w:tab w:val="left" w:pos="2185"/>
          <w:tab w:val="center" w:pos="4680"/>
        </w:tabs>
        <w:spacing w:line="480" w:lineRule="auto"/>
        <w:jc w:val="center"/>
        <w:rPr>
          <w:rFonts w:ascii="Times New Roman" w:hAnsi="Times New Roman"/>
          <w:noProof/>
          <w:szCs w:val="36"/>
        </w:rPr>
      </w:pPr>
      <w:r w:rsidRPr="00BE4F50">
        <w:rPr>
          <w:rFonts w:ascii="Times New Roman" w:hAnsi="Times New Roman"/>
          <w:noProof/>
          <w:szCs w:val="36"/>
        </w:rPr>
        <w:t>Join our Facebook Family</w:t>
      </w:r>
    </w:p>
    <w:p w14:paraId="6B8626E3" w14:textId="148EC87B" w:rsidR="004F73B2" w:rsidRPr="00BE4F50" w:rsidRDefault="004F73B2" w:rsidP="004F73B2">
      <w:pPr>
        <w:tabs>
          <w:tab w:val="left" w:pos="2185"/>
          <w:tab w:val="center" w:pos="4680"/>
        </w:tabs>
        <w:spacing w:line="480" w:lineRule="auto"/>
        <w:jc w:val="center"/>
        <w:rPr>
          <w:rFonts w:ascii="Times New Roman" w:hAnsi="Times New Roman"/>
          <w:noProof/>
          <w:szCs w:val="36"/>
        </w:rPr>
      </w:pPr>
    </w:p>
    <w:p w14:paraId="44ADCD75" w14:textId="6640C8FC" w:rsidR="004F73B2" w:rsidRPr="00BE4F50" w:rsidRDefault="004F73B2" w:rsidP="004F73B2">
      <w:pPr>
        <w:tabs>
          <w:tab w:val="left" w:pos="2185"/>
          <w:tab w:val="center" w:pos="4680"/>
        </w:tabs>
        <w:spacing w:line="480" w:lineRule="auto"/>
        <w:rPr>
          <w:rFonts w:ascii="Times New Roman" w:hAnsi="Times New Roman"/>
          <w:noProof/>
          <w:szCs w:val="36"/>
        </w:rPr>
      </w:pPr>
      <w:r w:rsidRPr="00BE4F50">
        <w:rPr>
          <w:rFonts w:ascii="Times New Roman" w:hAnsi="Times New Roman"/>
          <w:noProof/>
          <w:szCs w:val="36"/>
        </w:rPr>
        <w:t>If you are passionate about the education of children and youth with visual impairments and deafblindness, including those with additional disabilites, please become part of our social network on Facebook. If you have a Facebook account, you can find our page and become a fan by searching for Division on Visual Impairments and Deafblindness.</w:t>
      </w:r>
    </w:p>
    <w:p w14:paraId="5E6B51BF" w14:textId="562C034C" w:rsidR="004F73B2" w:rsidRPr="00BE4F50" w:rsidRDefault="004F73B2" w:rsidP="004F73B2">
      <w:pPr>
        <w:tabs>
          <w:tab w:val="left" w:pos="2185"/>
          <w:tab w:val="center" w:pos="4680"/>
        </w:tabs>
        <w:spacing w:line="480" w:lineRule="auto"/>
        <w:rPr>
          <w:rFonts w:ascii="Times New Roman" w:hAnsi="Times New Roman"/>
          <w:noProof/>
          <w:szCs w:val="36"/>
        </w:rPr>
      </w:pPr>
    </w:p>
    <w:p w14:paraId="71875E90" w14:textId="1CEEC394" w:rsidR="004F73B2" w:rsidRPr="00BE4F50" w:rsidRDefault="004F73B2" w:rsidP="004F73B2">
      <w:pPr>
        <w:tabs>
          <w:tab w:val="left" w:pos="2185"/>
          <w:tab w:val="center" w:pos="4680"/>
        </w:tabs>
        <w:spacing w:line="480" w:lineRule="auto"/>
        <w:rPr>
          <w:rFonts w:ascii="Times New Roman" w:hAnsi="Times New Roman"/>
          <w:noProof/>
          <w:szCs w:val="36"/>
        </w:rPr>
      </w:pPr>
      <w:r w:rsidRPr="00BE4F50">
        <w:rPr>
          <w:rFonts w:ascii="Times New Roman" w:hAnsi="Times New Roman"/>
          <w:noProof/>
          <w:szCs w:val="36"/>
        </w:rPr>
        <w:t>For those who do not have a Facebook account, you can view our page by going to the following URL:</w:t>
      </w:r>
    </w:p>
    <w:p w14:paraId="02519AA2" w14:textId="23026750" w:rsidR="00F70E0F" w:rsidRPr="00BE4F50" w:rsidRDefault="004F73B2" w:rsidP="00245AE9">
      <w:pPr>
        <w:tabs>
          <w:tab w:val="left" w:pos="2185"/>
          <w:tab w:val="center" w:pos="4680"/>
        </w:tabs>
        <w:spacing w:line="480" w:lineRule="auto"/>
        <w:rPr>
          <w:rFonts w:ascii="Times New Roman" w:hAnsi="Times New Roman"/>
          <w:noProof/>
          <w:szCs w:val="36"/>
        </w:rPr>
      </w:pPr>
      <w:hyperlink r:id="rId63" w:history="1">
        <w:r w:rsidRPr="00BE4F50">
          <w:rPr>
            <w:rStyle w:val="Hyperlink"/>
            <w:rFonts w:ascii="Times New Roman" w:hAnsi="Times New Roman"/>
            <w:noProof/>
            <w:szCs w:val="36"/>
          </w:rPr>
          <w:t>https://www.facebook/page/Division-on-Visual-Impairments-and-Deafblindness/248244976215</w:t>
        </w:r>
      </w:hyperlink>
    </w:p>
    <w:p w14:paraId="14ADFB91" w14:textId="6D5492A2" w:rsidR="00FE48DE" w:rsidRPr="00BE4F50" w:rsidRDefault="00FE48DE" w:rsidP="002152B1">
      <w:pPr>
        <w:spacing w:line="480" w:lineRule="auto"/>
        <w:jc w:val="both"/>
        <w:rPr>
          <w:rFonts w:ascii="Times New Roman" w:hAnsi="Times New Roman"/>
          <w:szCs w:val="36"/>
        </w:rPr>
      </w:pPr>
      <w:bookmarkStart w:id="17" w:name="_DVIDB_Executive_Board"/>
      <w:bookmarkEnd w:id="17"/>
    </w:p>
    <w:sectPr w:rsidR="00FE48DE" w:rsidRPr="00BE4F50" w:rsidSect="00602847">
      <w:headerReference w:type="even" r:id="rId64"/>
      <w:headerReference w:type="default" r:id="rId65"/>
      <w:footerReference w:type="even" r:id="rId66"/>
      <w:footerReference w:type="default" r:id="rId6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2423" w14:textId="77777777" w:rsidR="00B76915" w:rsidRDefault="00B76915" w:rsidP="001372D3">
      <w:r>
        <w:separator/>
      </w:r>
    </w:p>
  </w:endnote>
  <w:endnote w:type="continuationSeparator" w:id="0">
    <w:p w14:paraId="0D1D59B7" w14:textId="77777777" w:rsidR="00B76915" w:rsidRDefault="00B76915" w:rsidP="0013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Gill Sans">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9D5D" w14:textId="77777777" w:rsidR="00D949C5" w:rsidRDefault="00D949C5" w:rsidP="004626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DC849" w14:textId="77777777" w:rsidR="00D949C5" w:rsidRDefault="00D949C5" w:rsidP="00137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1CBF" w14:textId="3BE3F69F" w:rsidR="00D949C5" w:rsidRPr="000C536E" w:rsidRDefault="00D949C5" w:rsidP="001372D3">
    <w:pPr>
      <w:pStyle w:val="Footer"/>
      <w:ind w:right="360"/>
      <w:rPr>
        <w:rFonts w:ascii="Times New Roman" w:hAnsi="Times New Roman"/>
      </w:rPr>
    </w:pPr>
    <w:r w:rsidRPr="000C536E">
      <w:rPr>
        <w:rFonts w:ascii="Times New Roman" w:hAnsi="Times New Roman"/>
      </w:rPr>
      <w:t>VIDBE-Q</w:t>
    </w:r>
    <w:r w:rsidR="0068698C">
      <w:rPr>
        <w:rFonts w:ascii="Times New Roman" w:hAnsi="Times New Roman"/>
      </w:rPr>
      <w:t xml:space="preserve"> 202</w:t>
    </w:r>
    <w:r w:rsidR="00A1382B">
      <w:rPr>
        <w:rFonts w:ascii="Times New Roman" w:hAnsi="Times New Roman"/>
      </w:rPr>
      <w:t>6</w:t>
    </w:r>
    <w:r w:rsidRPr="000C536E">
      <w:rPr>
        <w:rFonts w:ascii="Times New Roman" w:hAnsi="Times New Roman"/>
      </w:rPr>
      <w:ptab w:relativeTo="margin" w:alignment="center" w:leader="none"/>
    </w:r>
    <w:r w:rsidRPr="000C536E">
      <w:rPr>
        <w:rFonts w:ascii="Times New Roman" w:hAnsi="Times New Roman"/>
      </w:rPr>
      <w:t xml:space="preserve">Volume </w:t>
    </w:r>
    <w:r w:rsidR="001D2206">
      <w:rPr>
        <w:rFonts w:ascii="Times New Roman" w:hAnsi="Times New Roman"/>
      </w:rPr>
      <w:t>7</w:t>
    </w:r>
    <w:r w:rsidR="00A1382B">
      <w:rPr>
        <w:rFonts w:ascii="Times New Roman" w:hAnsi="Times New Roman"/>
      </w:rPr>
      <w:t>1</w:t>
    </w:r>
    <w:r w:rsidRPr="000C536E">
      <w:rPr>
        <w:rFonts w:ascii="Times New Roman" w:hAnsi="Times New Roman"/>
      </w:rPr>
      <w:ptab w:relativeTo="margin" w:alignment="right" w:leader="none"/>
    </w:r>
    <w:r w:rsidRPr="000C536E">
      <w:rPr>
        <w:rFonts w:ascii="Times New Roman" w:hAnsi="Times New Roman"/>
      </w:rPr>
      <w:t xml:space="preserve">Issue </w:t>
    </w:r>
    <w:r w:rsidR="003A5195">
      <w:rPr>
        <w:rFonts w:ascii="Times New Roman" w:hAnsi="Times New Roma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DE8E" w14:textId="77777777" w:rsidR="00B76915" w:rsidRDefault="00B76915" w:rsidP="001372D3">
      <w:r>
        <w:separator/>
      </w:r>
    </w:p>
  </w:footnote>
  <w:footnote w:type="continuationSeparator" w:id="0">
    <w:p w14:paraId="4B799CA2" w14:textId="77777777" w:rsidR="00B76915" w:rsidRDefault="00B76915" w:rsidP="0013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337615"/>
      <w:docPartObj>
        <w:docPartGallery w:val="Page Numbers (Top of Page)"/>
        <w:docPartUnique/>
      </w:docPartObj>
    </w:sdtPr>
    <w:sdtContent>
      <w:p w14:paraId="66AB9CDA" w14:textId="73D982EA" w:rsidR="00D949C5" w:rsidRDefault="00D949C5" w:rsidP="008C32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ABC6D" w14:textId="77777777" w:rsidR="00D949C5" w:rsidRDefault="00D949C5" w:rsidP="00B270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887266"/>
      <w:docPartObj>
        <w:docPartGallery w:val="Page Numbers (Top of Page)"/>
        <w:docPartUnique/>
      </w:docPartObj>
    </w:sdtPr>
    <w:sdtContent>
      <w:p w14:paraId="46D52BFF" w14:textId="19F8BD1A" w:rsidR="00D949C5" w:rsidRDefault="00D949C5" w:rsidP="008C32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sdtContent>
  </w:sdt>
  <w:p w14:paraId="697BA0D0" w14:textId="77777777" w:rsidR="00D949C5" w:rsidRDefault="00D949C5" w:rsidP="00B270B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CFD"/>
    <w:multiLevelType w:val="hybridMultilevel"/>
    <w:tmpl w:val="778C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3C32"/>
    <w:multiLevelType w:val="hybridMultilevel"/>
    <w:tmpl w:val="F2BA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5E9"/>
    <w:multiLevelType w:val="multilevel"/>
    <w:tmpl w:val="12C2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E43789"/>
    <w:multiLevelType w:val="hybridMultilevel"/>
    <w:tmpl w:val="9F2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141EA"/>
    <w:multiLevelType w:val="multilevel"/>
    <w:tmpl w:val="DE4E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224B"/>
    <w:multiLevelType w:val="hybridMultilevel"/>
    <w:tmpl w:val="94BC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04288"/>
    <w:multiLevelType w:val="hybridMultilevel"/>
    <w:tmpl w:val="3A58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F7171E"/>
    <w:multiLevelType w:val="hybridMultilevel"/>
    <w:tmpl w:val="FF8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B1764"/>
    <w:multiLevelType w:val="hybridMultilevel"/>
    <w:tmpl w:val="9A2C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565DF"/>
    <w:multiLevelType w:val="multilevel"/>
    <w:tmpl w:val="ABE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BB5C6F"/>
    <w:multiLevelType w:val="hybridMultilevel"/>
    <w:tmpl w:val="0024ADF0"/>
    <w:lvl w:ilvl="0" w:tplc="E67E0D4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B0D90"/>
    <w:multiLevelType w:val="multilevel"/>
    <w:tmpl w:val="FBC41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40076"/>
    <w:multiLevelType w:val="hybridMultilevel"/>
    <w:tmpl w:val="CB36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54439"/>
    <w:multiLevelType w:val="hybridMultilevel"/>
    <w:tmpl w:val="0F52F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1C29A6"/>
    <w:multiLevelType w:val="multilevel"/>
    <w:tmpl w:val="0CD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91044"/>
    <w:multiLevelType w:val="hybridMultilevel"/>
    <w:tmpl w:val="729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502FA"/>
    <w:multiLevelType w:val="hybridMultilevel"/>
    <w:tmpl w:val="D024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C7951"/>
    <w:multiLevelType w:val="multilevel"/>
    <w:tmpl w:val="CC5EC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C3474F"/>
    <w:multiLevelType w:val="hybridMultilevel"/>
    <w:tmpl w:val="BFC0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444B8"/>
    <w:multiLevelType w:val="hybridMultilevel"/>
    <w:tmpl w:val="645C8768"/>
    <w:lvl w:ilvl="0" w:tplc="1F80C5DA">
      <w:start w:val="1"/>
      <w:numFmt w:val="decimal"/>
      <w:lvlText w:val="%1."/>
      <w:lvlJc w:val="left"/>
      <w:pPr>
        <w:ind w:left="720" w:hanging="360"/>
      </w:pPr>
    </w:lvl>
    <w:lvl w:ilvl="1" w:tplc="CCE27E8A">
      <w:start w:val="1"/>
      <w:numFmt w:val="lowerLetter"/>
      <w:lvlText w:val="%2."/>
      <w:lvlJc w:val="left"/>
      <w:pPr>
        <w:ind w:left="1440" w:hanging="360"/>
      </w:pPr>
    </w:lvl>
    <w:lvl w:ilvl="2" w:tplc="FB8A84AC">
      <w:start w:val="1"/>
      <w:numFmt w:val="lowerRoman"/>
      <w:lvlText w:val="%3."/>
      <w:lvlJc w:val="right"/>
      <w:pPr>
        <w:ind w:left="2160" w:hanging="180"/>
      </w:pPr>
    </w:lvl>
    <w:lvl w:ilvl="3" w:tplc="63DE9D4E">
      <w:start w:val="1"/>
      <w:numFmt w:val="decimal"/>
      <w:lvlText w:val="%4."/>
      <w:lvlJc w:val="left"/>
      <w:pPr>
        <w:ind w:left="2880" w:hanging="360"/>
      </w:pPr>
    </w:lvl>
    <w:lvl w:ilvl="4" w:tplc="56B4B982">
      <w:start w:val="1"/>
      <w:numFmt w:val="lowerLetter"/>
      <w:lvlText w:val="%5."/>
      <w:lvlJc w:val="left"/>
      <w:pPr>
        <w:ind w:left="3600" w:hanging="360"/>
      </w:pPr>
    </w:lvl>
    <w:lvl w:ilvl="5" w:tplc="2EF4C34A">
      <w:start w:val="1"/>
      <w:numFmt w:val="lowerRoman"/>
      <w:lvlText w:val="%6."/>
      <w:lvlJc w:val="right"/>
      <w:pPr>
        <w:ind w:left="4320" w:hanging="180"/>
      </w:pPr>
    </w:lvl>
    <w:lvl w:ilvl="6" w:tplc="7DFE208E">
      <w:start w:val="1"/>
      <w:numFmt w:val="decimal"/>
      <w:lvlText w:val="%7."/>
      <w:lvlJc w:val="left"/>
      <w:pPr>
        <w:ind w:left="5040" w:hanging="360"/>
      </w:pPr>
    </w:lvl>
    <w:lvl w:ilvl="7" w:tplc="4D9EFC5E">
      <w:start w:val="1"/>
      <w:numFmt w:val="lowerLetter"/>
      <w:lvlText w:val="%8."/>
      <w:lvlJc w:val="left"/>
      <w:pPr>
        <w:ind w:left="5760" w:hanging="360"/>
      </w:pPr>
    </w:lvl>
    <w:lvl w:ilvl="8" w:tplc="44C6DFCC">
      <w:start w:val="1"/>
      <w:numFmt w:val="lowerRoman"/>
      <w:lvlText w:val="%9."/>
      <w:lvlJc w:val="right"/>
      <w:pPr>
        <w:ind w:left="6480" w:hanging="180"/>
      </w:pPr>
    </w:lvl>
  </w:abstractNum>
  <w:abstractNum w:abstractNumId="20" w15:restartNumberingAfterBreak="0">
    <w:nsid w:val="376320D3"/>
    <w:multiLevelType w:val="hybridMultilevel"/>
    <w:tmpl w:val="F5EA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E71A1"/>
    <w:multiLevelType w:val="hybridMultilevel"/>
    <w:tmpl w:val="143E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F5A88"/>
    <w:multiLevelType w:val="hybridMultilevel"/>
    <w:tmpl w:val="73D05642"/>
    <w:lvl w:ilvl="0" w:tplc="AE684A80">
      <w:start w:val="1"/>
      <w:numFmt w:val="decimal"/>
      <w:lvlText w:val="%1."/>
      <w:lvlJc w:val="left"/>
      <w:pPr>
        <w:ind w:left="1470" w:hanging="39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94267"/>
    <w:multiLevelType w:val="hybridMultilevel"/>
    <w:tmpl w:val="E5663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0666A"/>
    <w:multiLevelType w:val="hybridMultilevel"/>
    <w:tmpl w:val="5966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7063B"/>
    <w:multiLevelType w:val="multilevel"/>
    <w:tmpl w:val="66B0D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513D26"/>
    <w:multiLevelType w:val="hybridMultilevel"/>
    <w:tmpl w:val="83328CBE"/>
    <w:lvl w:ilvl="0" w:tplc="9A005A46">
      <w:start w:val="2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5A5CAB"/>
    <w:multiLevelType w:val="hybridMultilevel"/>
    <w:tmpl w:val="A1D84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30038"/>
    <w:multiLevelType w:val="hybridMultilevel"/>
    <w:tmpl w:val="34FAAB1C"/>
    <w:lvl w:ilvl="0" w:tplc="FBE4E6F0">
      <w:numFmt w:val="bullet"/>
      <w:lvlText w:val="•"/>
      <w:lvlJc w:val="left"/>
      <w:pPr>
        <w:ind w:left="862" w:hanging="360"/>
      </w:pPr>
      <w:rPr>
        <w:rFonts w:ascii="Arial" w:eastAsia="Arial" w:hAnsi="Arial" w:cs="Arial" w:hint="default"/>
        <w:b w:val="0"/>
        <w:bCs w:val="0"/>
        <w:i w:val="0"/>
        <w:iCs w:val="0"/>
        <w:spacing w:val="0"/>
        <w:w w:val="109"/>
        <w:sz w:val="28"/>
        <w:szCs w:val="28"/>
        <w:lang w:val="en-US" w:eastAsia="en-US" w:bidi="ar-SA"/>
      </w:rPr>
    </w:lvl>
    <w:lvl w:ilvl="1" w:tplc="41E8B7FC">
      <w:numFmt w:val="bullet"/>
      <w:lvlText w:val="•"/>
      <w:lvlJc w:val="left"/>
      <w:pPr>
        <w:ind w:left="1748" w:hanging="360"/>
      </w:pPr>
      <w:rPr>
        <w:rFonts w:hint="default"/>
        <w:lang w:val="en-US" w:eastAsia="en-US" w:bidi="ar-SA"/>
      </w:rPr>
    </w:lvl>
    <w:lvl w:ilvl="2" w:tplc="C1B276C2">
      <w:numFmt w:val="bullet"/>
      <w:lvlText w:val="•"/>
      <w:lvlJc w:val="left"/>
      <w:pPr>
        <w:ind w:left="2636" w:hanging="360"/>
      </w:pPr>
      <w:rPr>
        <w:rFonts w:hint="default"/>
        <w:lang w:val="en-US" w:eastAsia="en-US" w:bidi="ar-SA"/>
      </w:rPr>
    </w:lvl>
    <w:lvl w:ilvl="3" w:tplc="76C280AC">
      <w:numFmt w:val="bullet"/>
      <w:lvlText w:val="•"/>
      <w:lvlJc w:val="left"/>
      <w:pPr>
        <w:ind w:left="3524" w:hanging="360"/>
      </w:pPr>
      <w:rPr>
        <w:rFonts w:hint="default"/>
        <w:lang w:val="en-US" w:eastAsia="en-US" w:bidi="ar-SA"/>
      </w:rPr>
    </w:lvl>
    <w:lvl w:ilvl="4" w:tplc="E1F02FB4">
      <w:numFmt w:val="bullet"/>
      <w:lvlText w:val="•"/>
      <w:lvlJc w:val="left"/>
      <w:pPr>
        <w:ind w:left="4412" w:hanging="360"/>
      </w:pPr>
      <w:rPr>
        <w:rFonts w:hint="default"/>
        <w:lang w:val="en-US" w:eastAsia="en-US" w:bidi="ar-SA"/>
      </w:rPr>
    </w:lvl>
    <w:lvl w:ilvl="5" w:tplc="960A6E72">
      <w:numFmt w:val="bullet"/>
      <w:lvlText w:val="•"/>
      <w:lvlJc w:val="left"/>
      <w:pPr>
        <w:ind w:left="5300" w:hanging="360"/>
      </w:pPr>
      <w:rPr>
        <w:rFonts w:hint="default"/>
        <w:lang w:val="en-US" w:eastAsia="en-US" w:bidi="ar-SA"/>
      </w:rPr>
    </w:lvl>
    <w:lvl w:ilvl="6" w:tplc="67BCF588">
      <w:numFmt w:val="bullet"/>
      <w:lvlText w:val="•"/>
      <w:lvlJc w:val="left"/>
      <w:pPr>
        <w:ind w:left="6188" w:hanging="360"/>
      </w:pPr>
      <w:rPr>
        <w:rFonts w:hint="default"/>
        <w:lang w:val="en-US" w:eastAsia="en-US" w:bidi="ar-SA"/>
      </w:rPr>
    </w:lvl>
    <w:lvl w:ilvl="7" w:tplc="29921222">
      <w:numFmt w:val="bullet"/>
      <w:lvlText w:val="•"/>
      <w:lvlJc w:val="left"/>
      <w:pPr>
        <w:ind w:left="7076" w:hanging="360"/>
      </w:pPr>
      <w:rPr>
        <w:rFonts w:hint="default"/>
        <w:lang w:val="en-US" w:eastAsia="en-US" w:bidi="ar-SA"/>
      </w:rPr>
    </w:lvl>
    <w:lvl w:ilvl="8" w:tplc="F2541E7C">
      <w:numFmt w:val="bullet"/>
      <w:lvlText w:val="•"/>
      <w:lvlJc w:val="left"/>
      <w:pPr>
        <w:ind w:left="7964" w:hanging="360"/>
      </w:pPr>
      <w:rPr>
        <w:rFonts w:hint="default"/>
        <w:lang w:val="en-US" w:eastAsia="en-US" w:bidi="ar-SA"/>
      </w:rPr>
    </w:lvl>
  </w:abstractNum>
  <w:abstractNum w:abstractNumId="29" w15:restartNumberingAfterBreak="0">
    <w:nsid w:val="652C1F0F"/>
    <w:multiLevelType w:val="multilevel"/>
    <w:tmpl w:val="71C06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F17C20"/>
    <w:multiLevelType w:val="multilevel"/>
    <w:tmpl w:val="62C23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AF3F1A"/>
    <w:multiLevelType w:val="multilevel"/>
    <w:tmpl w:val="0DB40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E4234D"/>
    <w:multiLevelType w:val="multilevel"/>
    <w:tmpl w:val="FB520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402530"/>
    <w:multiLevelType w:val="multilevel"/>
    <w:tmpl w:val="A30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24E75"/>
    <w:multiLevelType w:val="hybridMultilevel"/>
    <w:tmpl w:val="5D50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7015C"/>
    <w:multiLevelType w:val="hybridMultilevel"/>
    <w:tmpl w:val="BDC856B6"/>
    <w:lvl w:ilvl="0" w:tplc="F6884260">
      <w:numFmt w:val="bullet"/>
      <w:lvlText w:val="•"/>
      <w:lvlJc w:val="left"/>
      <w:pPr>
        <w:ind w:left="424" w:hanging="127"/>
      </w:pPr>
      <w:rPr>
        <w:rFonts w:ascii="Gill Sans" w:eastAsia="Gill Sans" w:hAnsi="Gill Sans" w:cs="Gill Sans" w:hint="default"/>
        <w:b w:val="0"/>
        <w:bCs w:val="0"/>
        <w:i w:val="0"/>
        <w:iCs w:val="0"/>
        <w:color w:val="231F20"/>
        <w:spacing w:val="0"/>
        <w:w w:val="100"/>
        <w:sz w:val="25"/>
        <w:szCs w:val="25"/>
        <w:lang w:val="en-US" w:eastAsia="en-US" w:bidi="ar-SA"/>
      </w:rPr>
    </w:lvl>
    <w:lvl w:ilvl="1" w:tplc="ABE4DEA6">
      <w:numFmt w:val="bullet"/>
      <w:lvlText w:val="•"/>
      <w:lvlJc w:val="left"/>
      <w:pPr>
        <w:ind w:left="1435" w:hanging="127"/>
      </w:pPr>
      <w:rPr>
        <w:rFonts w:hint="default"/>
        <w:lang w:val="en-US" w:eastAsia="en-US" w:bidi="ar-SA"/>
      </w:rPr>
    </w:lvl>
    <w:lvl w:ilvl="2" w:tplc="0BA87460">
      <w:numFmt w:val="bullet"/>
      <w:lvlText w:val="•"/>
      <w:lvlJc w:val="left"/>
      <w:pPr>
        <w:ind w:left="2450" w:hanging="127"/>
      </w:pPr>
      <w:rPr>
        <w:rFonts w:hint="default"/>
        <w:lang w:val="en-US" w:eastAsia="en-US" w:bidi="ar-SA"/>
      </w:rPr>
    </w:lvl>
    <w:lvl w:ilvl="3" w:tplc="19842C88">
      <w:numFmt w:val="bullet"/>
      <w:lvlText w:val="•"/>
      <w:lvlJc w:val="left"/>
      <w:pPr>
        <w:ind w:left="3465" w:hanging="127"/>
      </w:pPr>
      <w:rPr>
        <w:rFonts w:hint="default"/>
        <w:lang w:val="en-US" w:eastAsia="en-US" w:bidi="ar-SA"/>
      </w:rPr>
    </w:lvl>
    <w:lvl w:ilvl="4" w:tplc="A6B2A0CC">
      <w:numFmt w:val="bullet"/>
      <w:lvlText w:val="•"/>
      <w:lvlJc w:val="left"/>
      <w:pPr>
        <w:ind w:left="4480" w:hanging="127"/>
      </w:pPr>
      <w:rPr>
        <w:rFonts w:hint="default"/>
        <w:lang w:val="en-US" w:eastAsia="en-US" w:bidi="ar-SA"/>
      </w:rPr>
    </w:lvl>
    <w:lvl w:ilvl="5" w:tplc="55620A88">
      <w:numFmt w:val="bullet"/>
      <w:lvlText w:val="•"/>
      <w:lvlJc w:val="left"/>
      <w:pPr>
        <w:ind w:left="5495" w:hanging="127"/>
      </w:pPr>
      <w:rPr>
        <w:rFonts w:hint="default"/>
        <w:lang w:val="en-US" w:eastAsia="en-US" w:bidi="ar-SA"/>
      </w:rPr>
    </w:lvl>
    <w:lvl w:ilvl="6" w:tplc="45483820">
      <w:numFmt w:val="bullet"/>
      <w:lvlText w:val="•"/>
      <w:lvlJc w:val="left"/>
      <w:pPr>
        <w:ind w:left="6510" w:hanging="127"/>
      </w:pPr>
      <w:rPr>
        <w:rFonts w:hint="default"/>
        <w:lang w:val="en-US" w:eastAsia="en-US" w:bidi="ar-SA"/>
      </w:rPr>
    </w:lvl>
    <w:lvl w:ilvl="7" w:tplc="830A8E76">
      <w:numFmt w:val="bullet"/>
      <w:lvlText w:val="•"/>
      <w:lvlJc w:val="left"/>
      <w:pPr>
        <w:ind w:left="7525" w:hanging="127"/>
      </w:pPr>
      <w:rPr>
        <w:rFonts w:hint="default"/>
        <w:lang w:val="en-US" w:eastAsia="en-US" w:bidi="ar-SA"/>
      </w:rPr>
    </w:lvl>
    <w:lvl w:ilvl="8" w:tplc="B05C5818">
      <w:numFmt w:val="bullet"/>
      <w:lvlText w:val="•"/>
      <w:lvlJc w:val="left"/>
      <w:pPr>
        <w:ind w:left="8540" w:hanging="127"/>
      </w:pPr>
      <w:rPr>
        <w:rFonts w:hint="default"/>
        <w:lang w:val="en-US" w:eastAsia="en-US" w:bidi="ar-SA"/>
      </w:rPr>
    </w:lvl>
  </w:abstractNum>
  <w:abstractNum w:abstractNumId="36" w15:restartNumberingAfterBreak="0">
    <w:nsid w:val="77589333"/>
    <w:multiLevelType w:val="hybridMultilevel"/>
    <w:tmpl w:val="B02ACA6E"/>
    <w:lvl w:ilvl="0" w:tplc="9AE48D04">
      <w:start w:val="1"/>
      <w:numFmt w:val="bullet"/>
      <w:lvlText w:val=""/>
      <w:lvlJc w:val="left"/>
      <w:pPr>
        <w:ind w:left="720" w:hanging="360"/>
      </w:pPr>
      <w:rPr>
        <w:rFonts w:ascii="Symbol" w:hAnsi="Symbol" w:hint="default"/>
      </w:rPr>
    </w:lvl>
    <w:lvl w:ilvl="1" w:tplc="51BC2ACC">
      <w:start w:val="1"/>
      <w:numFmt w:val="bullet"/>
      <w:lvlText w:val="o"/>
      <w:lvlJc w:val="left"/>
      <w:pPr>
        <w:ind w:left="1440" w:hanging="360"/>
      </w:pPr>
      <w:rPr>
        <w:rFonts w:ascii="Courier New" w:hAnsi="Courier New" w:hint="default"/>
      </w:rPr>
    </w:lvl>
    <w:lvl w:ilvl="2" w:tplc="465467FA">
      <w:start w:val="1"/>
      <w:numFmt w:val="bullet"/>
      <w:lvlText w:val=""/>
      <w:lvlJc w:val="left"/>
      <w:pPr>
        <w:ind w:left="2160" w:hanging="360"/>
      </w:pPr>
      <w:rPr>
        <w:rFonts w:ascii="Wingdings" w:hAnsi="Wingdings" w:hint="default"/>
      </w:rPr>
    </w:lvl>
    <w:lvl w:ilvl="3" w:tplc="392EE1E6">
      <w:start w:val="1"/>
      <w:numFmt w:val="bullet"/>
      <w:lvlText w:val=""/>
      <w:lvlJc w:val="left"/>
      <w:pPr>
        <w:ind w:left="2880" w:hanging="360"/>
      </w:pPr>
      <w:rPr>
        <w:rFonts w:ascii="Symbol" w:hAnsi="Symbol" w:hint="default"/>
      </w:rPr>
    </w:lvl>
    <w:lvl w:ilvl="4" w:tplc="F25AF390">
      <w:start w:val="1"/>
      <w:numFmt w:val="bullet"/>
      <w:lvlText w:val="o"/>
      <w:lvlJc w:val="left"/>
      <w:pPr>
        <w:ind w:left="3600" w:hanging="360"/>
      </w:pPr>
      <w:rPr>
        <w:rFonts w:ascii="Courier New" w:hAnsi="Courier New" w:hint="default"/>
      </w:rPr>
    </w:lvl>
    <w:lvl w:ilvl="5" w:tplc="959E3CE6">
      <w:start w:val="1"/>
      <w:numFmt w:val="bullet"/>
      <w:lvlText w:val=""/>
      <w:lvlJc w:val="left"/>
      <w:pPr>
        <w:ind w:left="4320" w:hanging="360"/>
      </w:pPr>
      <w:rPr>
        <w:rFonts w:ascii="Wingdings" w:hAnsi="Wingdings" w:hint="default"/>
      </w:rPr>
    </w:lvl>
    <w:lvl w:ilvl="6" w:tplc="A3FA19AC">
      <w:start w:val="1"/>
      <w:numFmt w:val="bullet"/>
      <w:lvlText w:val=""/>
      <w:lvlJc w:val="left"/>
      <w:pPr>
        <w:ind w:left="5040" w:hanging="360"/>
      </w:pPr>
      <w:rPr>
        <w:rFonts w:ascii="Symbol" w:hAnsi="Symbol" w:hint="default"/>
      </w:rPr>
    </w:lvl>
    <w:lvl w:ilvl="7" w:tplc="29867AB2">
      <w:start w:val="1"/>
      <w:numFmt w:val="bullet"/>
      <w:lvlText w:val="o"/>
      <w:lvlJc w:val="left"/>
      <w:pPr>
        <w:ind w:left="5760" w:hanging="360"/>
      </w:pPr>
      <w:rPr>
        <w:rFonts w:ascii="Courier New" w:hAnsi="Courier New" w:hint="default"/>
      </w:rPr>
    </w:lvl>
    <w:lvl w:ilvl="8" w:tplc="7632E47C">
      <w:start w:val="1"/>
      <w:numFmt w:val="bullet"/>
      <w:lvlText w:val=""/>
      <w:lvlJc w:val="left"/>
      <w:pPr>
        <w:ind w:left="6480" w:hanging="360"/>
      </w:pPr>
      <w:rPr>
        <w:rFonts w:ascii="Wingdings" w:hAnsi="Wingdings" w:hint="default"/>
      </w:rPr>
    </w:lvl>
  </w:abstractNum>
  <w:abstractNum w:abstractNumId="37" w15:restartNumberingAfterBreak="0">
    <w:nsid w:val="7953353B"/>
    <w:multiLevelType w:val="multilevel"/>
    <w:tmpl w:val="BCF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111BC"/>
    <w:multiLevelType w:val="hybridMultilevel"/>
    <w:tmpl w:val="2234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4420F"/>
    <w:multiLevelType w:val="hybridMultilevel"/>
    <w:tmpl w:val="F404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769035">
    <w:abstractNumId w:val="28"/>
  </w:num>
  <w:num w:numId="2" w16cid:durableId="569971109">
    <w:abstractNumId w:val="12"/>
  </w:num>
  <w:num w:numId="3" w16cid:durableId="1899129975">
    <w:abstractNumId w:val="34"/>
  </w:num>
  <w:num w:numId="4" w16cid:durableId="292519117">
    <w:abstractNumId w:val="15"/>
  </w:num>
  <w:num w:numId="5" w16cid:durableId="418143811">
    <w:abstractNumId w:val="23"/>
  </w:num>
  <w:num w:numId="6" w16cid:durableId="1318731893">
    <w:abstractNumId w:val="7"/>
  </w:num>
  <w:num w:numId="7" w16cid:durableId="108669868">
    <w:abstractNumId w:val="4"/>
  </w:num>
  <w:num w:numId="8" w16cid:durableId="177355427">
    <w:abstractNumId w:val="14"/>
  </w:num>
  <w:num w:numId="9" w16cid:durableId="297538188">
    <w:abstractNumId w:val="37"/>
  </w:num>
  <w:num w:numId="10" w16cid:durableId="1167744408">
    <w:abstractNumId w:val="32"/>
  </w:num>
  <w:num w:numId="11" w16cid:durableId="1583757086">
    <w:abstractNumId w:val="24"/>
  </w:num>
  <w:num w:numId="12" w16cid:durableId="1574463868">
    <w:abstractNumId w:val="39"/>
  </w:num>
  <w:num w:numId="13" w16cid:durableId="252319086">
    <w:abstractNumId w:val="8"/>
  </w:num>
  <w:num w:numId="14" w16cid:durableId="1578054001">
    <w:abstractNumId w:val="38"/>
  </w:num>
  <w:num w:numId="15" w16cid:durableId="1723672924">
    <w:abstractNumId w:val="36"/>
  </w:num>
  <w:num w:numId="16" w16cid:durableId="469522072">
    <w:abstractNumId w:val="33"/>
  </w:num>
  <w:num w:numId="17" w16cid:durableId="2018729697">
    <w:abstractNumId w:val="22"/>
  </w:num>
  <w:num w:numId="18" w16cid:durableId="839589721">
    <w:abstractNumId w:val="26"/>
  </w:num>
  <w:num w:numId="19" w16cid:durableId="475218406">
    <w:abstractNumId w:val="30"/>
  </w:num>
  <w:num w:numId="20" w16cid:durableId="658271884">
    <w:abstractNumId w:val="11"/>
  </w:num>
  <w:num w:numId="21" w16cid:durableId="1173569945">
    <w:abstractNumId w:val="29"/>
  </w:num>
  <w:num w:numId="22" w16cid:durableId="804202954">
    <w:abstractNumId w:val="18"/>
  </w:num>
  <w:num w:numId="23" w16cid:durableId="720129708">
    <w:abstractNumId w:val="6"/>
  </w:num>
  <w:num w:numId="24" w16cid:durableId="1934508718">
    <w:abstractNumId w:val="1"/>
  </w:num>
  <w:num w:numId="25" w16cid:durableId="319890119">
    <w:abstractNumId w:val="16"/>
  </w:num>
  <w:num w:numId="26" w16cid:durableId="1173686620">
    <w:abstractNumId w:val="20"/>
  </w:num>
  <w:num w:numId="27" w16cid:durableId="1608610730">
    <w:abstractNumId w:val="0"/>
  </w:num>
  <w:num w:numId="28" w16cid:durableId="1605765477">
    <w:abstractNumId w:val="5"/>
  </w:num>
  <w:num w:numId="29" w16cid:durableId="1451973540">
    <w:abstractNumId w:val="27"/>
  </w:num>
  <w:num w:numId="30" w16cid:durableId="550269279">
    <w:abstractNumId w:val="3"/>
  </w:num>
  <w:num w:numId="31" w16cid:durableId="1054234866">
    <w:abstractNumId w:val="35"/>
  </w:num>
  <w:num w:numId="32" w16cid:durableId="367488737">
    <w:abstractNumId w:val="13"/>
  </w:num>
  <w:num w:numId="33" w16cid:durableId="1084760864">
    <w:abstractNumId w:val="21"/>
  </w:num>
  <w:num w:numId="34" w16cid:durableId="987323919">
    <w:abstractNumId w:val="19"/>
  </w:num>
  <w:num w:numId="35" w16cid:durableId="489829646">
    <w:abstractNumId w:val="2"/>
  </w:num>
  <w:num w:numId="36" w16cid:durableId="111942538">
    <w:abstractNumId w:val="25"/>
  </w:num>
  <w:num w:numId="37" w16cid:durableId="1481119177">
    <w:abstractNumId w:val="9"/>
  </w:num>
  <w:num w:numId="38" w16cid:durableId="1881895580">
    <w:abstractNumId w:val="17"/>
  </w:num>
  <w:num w:numId="39" w16cid:durableId="1311712197">
    <w:abstractNumId w:val="31"/>
  </w:num>
  <w:num w:numId="40" w16cid:durableId="135380362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AA"/>
    <w:rsid w:val="00001FB5"/>
    <w:rsid w:val="00005D82"/>
    <w:rsid w:val="00007FAB"/>
    <w:rsid w:val="00013C0A"/>
    <w:rsid w:val="0002051C"/>
    <w:rsid w:val="000233B3"/>
    <w:rsid w:val="000250CE"/>
    <w:rsid w:val="00031289"/>
    <w:rsid w:val="0003405B"/>
    <w:rsid w:val="000346DA"/>
    <w:rsid w:val="00037512"/>
    <w:rsid w:val="00037696"/>
    <w:rsid w:val="00040B92"/>
    <w:rsid w:val="00046D7B"/>
    <w:rsid w:val="000510B3"/>
    <w:rsid w:val="000544A4"/>
    <w:rsid w:val="00070B30"/>
    <w:rsid w:val="000717AC"/>
    <w:rsid w:val="00075D95"/>
    <w:rsid w:val="00091EBF"/>
    <w:rsid w:val="00092D30"/>
    <w:rsid w:val="00094E22"/>
    <w:rsid w:val="000A2564"/>
    <w:rsid w:val="000B6040"/>
    <w:rsid w:val="000B65C9"/>
    <w:rsid w:val="000C3ACC"/>
    <w:rsid w:val="000C3B4D"/>
    <w:rsid w:val="000C536E"/>
    <w:rsid w:val="000C5921"/>
    <w:rsid w:val="000C7795"/>
    <w:rsid w:val="000D034A"/>
    <w:rsid w:val="000D072F"/>
    <w:rsid w:val="000D0D38"/>
    <w:rsid w:val="000D309E"/>
    <w:rsid w:val="000D398E"/>
    <w:rsid w:val="000E0CBD"/>
    <w:rsid w:val="000E268A"/>
    <w:rsid w:val="000E2B3D"/>
    <w:rsid w:val="000E3598"/>
    <w:rsid w:val="000F4D5B"/>
    <w:rsid w:val="00100478"/>
    <w:rsid w:val="00104032"/>
    <w:rsid w:val="00105341"/>
    <w:rsid w:val="00110598"/>
    <w:rsid w:val="00115ED2"/>
    <w:rsid w:val="001161AF"/>
    <w:rsid w:val="001302B3"/>
    <w:rsid w:val="00130A91"/>
    <w:rsid w:val="00132923"/>
    <w:rsid w:val="001372D3"/>
    <w:rsid w:val="001374C5"/>
    <w:rsid w:val="00142D57"/>
    <w:rsid w:val="00143E26"/>
    <w:rsid w:val="00152DFD"/>
    <w:rsid w:val="00153AA2"/>
    <w:rsid w:val="001633C3"/>
    <w:rsid w:val="001702F9"/>
    <w:rsid w:val="001802F4"/>
    <w:rsid w:val="001876D2"/>
    <w:rsid w:val="00192033"/>
    <w:rsid w:val="001A2231"/>
    <w:rsid w:val="001A4AB3"/>
    <w:rsid w:val="001A5518"/>
    <w:rsid w:val="001B035D"/>
    <w:rsid w:val="001B134C"/>
    <w:rsid w:val="001C25A7"/>
    <w:rsid w:val="001C38F5"/>
    <w:rsid w:val="001C6984"/>
    <w:rsid w:val="001D2206"/>
    <w:rsid w:val="001D3386"/>
    <w:rsid w:val="001D68C6"/>
    <w:rsid w:val="001E3EC3"/>
    <w:rsid w:val="001F04B8"/>
    <w:rsid w:val="002006C6"/>
    <w:rsid w:val="00204974"/>
    <w:rsid w:val="00204B42"/>
    <w:rsid w:val="002064D8"/>
    <w:rsid w:val="002152B1"/>
    <w:rsid w:val="00221B08"/>
    <w:rsid w:val="0022591E"/>
    <w:rsid w:val="00226AED"/>
    <w:rsid w:val="002309B9"/>
    <w:rsid w:val="00230ADA"/>
    <w:rsid w:val="002363DE"/>
    <w:rsid w:val="00236A6B"/>
    <w:rsid w:val="00240987"/>
    <w:rsid w:val="00245AE9"/>
    <w:rsid w:val="002471B6"/>
    <w:rsid w:val="00251DB4"/>
    <w:rsid w:val="002522BB"/>
    <w:rsid w:val="00255306"/>
    <w:rsid w:val="00261F14"/>
    <w:rsid w:val="00262FF2"/>
    <w:rsid w:val="002664E0"/>
    <w:rsid w:val="00267944"/>
    <w:rsid w:val="00273BCA"/>
    <w:rsid w:val="00277DEE"/>
    <w:rsid w:val="00282DC0"/>
    <w:rsid w:val="00286930"/>
    <w:rsid w:val="0028776C"/>
    <w:rsid w:val="0029659C"/>
    <w:rsid w:val="002A29D4"/>
    <w:rsid w:val="002A373E"/>
    <w:rsid w:val="002A374E"/>
    <w:rsid w:val="002A6872"/>
    <w:rsid w:val="002B0235"/>
    <w:rsid w:val="002B1E57"/>
    <w:rsid w:val="002B47B8"/>
    <w:rsid w:val="002B6DFB"/>
    <w:rsid w:val="002C45EB"/>
    <w:rsid w:val="002C71A4"/>
    <w:rsid w:val="002D098A"/>
    <w:rsid w:val="002D5181"/>
    <w:rsid w:val="002D5BC9"/>
    <w:rsid w:val="002D7712"/>
    <w:rsid w:val="002E1731"/>
    <w:rsid w:val="002E22FD"/>
    <w:rsid w:val="002E5BCE"/>
    <w:rsid w:val="002F709F"/>
    <w:rsid w:val="00300917"/>
    <w:rsid w:val="00303A6C"/>
    <w:rsid w:val="0030496D"/>
    <w:rsid w:val="00307F80"/>
    <w:rsid w:val="003103B6"/>
    <w:rsid w:val="00310916"/>
    <w:rsid w:val="00317AF2"/>
    <w:rsid w:val="00317D18"/>
    <w:rsid w:val="003238E5"/>
    <w:rsid w:val="00331F50"/>
    <w:rsid w:val="00333811"/>
    <w:rsid w:val="00333AAB"/>
    <w:rsid w:val="003347A3"/>
    <w:rsid w:val="003375D0"/>
    <w:rsid w:val="00337E13"/>
    <w:rsid w:val="0034372E"/>
    <w:rsid w:val="00351461"/>
    <w:rsid w:val="00352635"/>
    <w:rsid w:val="00352959"/>
    <w:rsid w:val="00355404"/>
    <w:rsid w:val="003608A9"/>
    <w:rsid w:val="00365274"/>
    <w:rsid w:val="00370578"/>
    <w:rsid w:val="003707DD"/>
    <w:rsid w:val="0037247A"/>
    <w:rsid w:val="0037581B"/>
    <w:rsid w:val="003765A3"/>
    <w:rsid w:val="003775AD"/>
    <w:rsid w:val="00384FF6"/>
    <w:rsid w:val="00390F16"/>
    <w:rsid w:val="0039298C"/>
    <w:rsid w:val="0039385F"/>
    <w:rsid w:val="00393D66"/>
    <w:rsid w:val="003A5195"/>
    <w:rsid w:val="003A5E12"/>
    <w:rsid w:val="003C0821"/>
    <w:rsid w:val="003C2E8B"/>
    <w:rsid w:val="003C37E4"/>
    <w:rsid w:val="003C719A"/>
    <w:rsid w:val="003D3DD4"/>
    <w:rsid w:val="003D55A3"/>
    <w:rsid w:val="003E252D"/>
    <w:rsid w:val="003E523B"/>
    <w:rsid w:val="003F28E3"/>
    <w:rsid w:val="003F670E"/>
    <w:rsid w:val="003F7460"/>
    <w:rsid w:val="004001A9"/>
    <w:rsid w:val="00411407"/>
    <w:rsid w:val="004135C8"/>
    <w:rsid w:val="004141A0"/>
    <w:rsid w:val="004172D9"/>
    <w:rsid w:val="00421CB4"/>
    <w:rsid w:val="004338BA"/>
    <w:rsid w:val="00434630"/>
    <w:rsid w:val="004404EC"/>
    <w:rsid w:val="00446352"/>
    <w:rsid w:val="0045016F"/>
    <w:rsid w:val="0045134D"/>
    <w:rsid w:val="00462625"/>
    <w:rsid w:val="00465900"/>
    <w:rsid w:val="004755F6"/>
    <w:rsid w:val="00484AEE"/>
    <w:rsid w:val="00486297"/>
    <w:rsid w:val="00493598"/>
    <w:rsid w:val="00493F0E"/>
    <w:rsid w:val="00494325"/>
    <w:rsid w:val="004A2B8A"/>
    <w:rsid w:val="004A5A0E"/>
    <w:rsid w:val="004B1B96"/>
    <w:rsid w:val="004B1ECF"/>
    <w:rsid w:val="004B2802"/>
    <w:rsid w:val="004B4616"/>
    <w:rsid w:val="004C0A26"/>
    <w:rsid w:val="004C1EB2"/>
    <w:rsid w:val="004C3388"/>
    <w:rsid w:val="004C527D"/>
    <w:rsid w:val="004D5B64"/>
    <w:rsid w:val="004D7892"/>
    <w:rsid w:val="004F6764"/>
    <w:rsid w:val="004F73B2"/>
    <w:rsid w:val="00501676"/>
    <w:rsid w:val="00503524"/>
    <w:rsid w:val="00510B18"/>
    <w:rsid w:val="00510E31"/>
    <w:rsid w:val="005119BA"/>
    <w:rsid w:val="00516E3C"/>
    <w:rsid w:val="00520C0E"/>
    <w:rsid w:val="00521BC9"/>
    <w:rsid w:val="00521C09"/>
    <w:rsid w:val="00524086"/>
    <w:rsid w:val="00524BC9"/>
    <w:rsid w:val="00530511"/>
    <w:rsid w:val="00532E17"/>
    <w:rsid w:val="00533DC5"/>
    <w:rsid w:val="00540769"/>
    <w:rsid w:val="005478CB"/>
    <w:rsid w:val="00547E71"/>
    <w:rsid w:val="00553EC7"/>
    <w:rsid w:val="0055652D"/>
    <w:rsid w:val="00561035"/>
    <w:rsid w:val="005644F2"/>
    <w:rsid w:val="005648AE"/>
    <w:rsid w:val="00572A06"/>
    <w:rsid w:val="00573653"/>
    <w:rsid w:val="005820F7"/>
    <w:rsid w:val="0059620C"/>
    <w:rsid w:val="005966AF"/>
    <w:rsid w:val="005A01B5"/>
    <w:rsid w:val="005A61BE"/>
    <w:rsid w:val="005A69BF"/>
    <w:rsid w:val="005B2BEA"/>
    <w:rsid w:val="005B312C"/>
    <w:rsid w:val="005B4B27"/>
    <w:rsid w:val="005B55F2"/>
    <w:rsid w:val="005B5699"/>
    <w:rsid w:val="005B5C47"/>
    <w:rsid w:val="005B6B8B"/>
    <w:rsid w:val="005B72EA"/>
    <w:rsid w:val="005C7A3C"/>
    <w:rsid w:val="005D10C0"/>
    <w:rsid w:val="005D1B2B"/>
    <w:rsid w:val="005D34DB"/>
    <w:rsid w:val="005D557B"/>
    <w:rsid w:val="005D58B4"/>
    <w:rsid w:val="005D5F73"/>
    <w:rsid w:val="005E1170"/>
    <w:rsid w:val="005E14A0"/>
    <w:rsid w:val="005E2694"/>
    <w:rsid w:val="005E3DE3"/>
    <w:rsid w:val="005E666D"/>
    <w:rsid w:val="005F0F0B"/>
    <w:rsid w:val="005F7B27"/>
    <w:rsid w:val="00602847"/>
    <w:rsid w:val="006036CB"/>
    <w:rsid w:val="00604E52"/>
    <w:rsid w:val="00605563"/>
    <w:rsid w:val="00606B32"/>
    <w:rsid w:val="00612CF3"/>
    <w:rsid w:val="0061778B"/>
    <w:rsid w:val="0062354E"/>
    <w:rsid w:val="00625901"/>
    <w:rsid w:val="00625B46"/>
    <w:rsid w:val="00631B44"/>
    <w:rsid w:val="006343E8"/>
    <w:rsid w:val="00640A77"/>
    <w:rsid w:val="00642B0B"/>
    <w:rsid w:val="006465E6"/>
    <w:rsid w:val="00653477"/>
    <w:rsid w:val="0065447B"/>
    <w:rsid w:val="006563E9"/>
    <w:rsid w:val="00660E69"/>
    <w:rsid w:val="00665974"/>
    <w:rsid w:val="00666C7A"/>
    <w:rsid w:val="00671C48"/>
    <w:rsid w:val="00677797"/>
    <w:rsid w:val="006800C3"/>
    <w:rsid w:val="00680649"/>
    <w:rsid w:val="00684934"/>
    <w:rsid w:val="0068698C"/>
    <w:rsid w:val="00686ACA"/>
    <w:rsid w:val="006A1684"/>
    <w:rsid w:val="006A57D6"/>
    <w:rsid w:val="006A7C4A"/>
    <w:rsid w:val="006B03E6"/>
    <w:rsid w:val="006C2BB6"/>
    <w:rsid w:val="006C4C75"/>
    <w:rsid w:val="006D5E5F"/>
    <w:rsid w:val="006D7E2F"/>
    <w:rsid w:val="006E036C"/>
    <w:rsid w:val="006E61C6"/>
    <w:rsid w:val="006F570D"/>
    <w:rsid w:val="006F6F6A"/>
    <w:rsid w:val="006F783C"/>
    <w:rsid w:val="00700406"/>
    <w:rsid w:val="00716741"/>
    <w:rsid w:val="007173B8"/>
    <w:rsid w:val="00722240"/>
    <w:rsid w:val="00734017"/>
    <w:rsid w:val="007400A5"/>
    <w:rsid w:val="00740106"/>
    <w:rsid w:val="00757FA3"/>
    <w:rsid w:val="00760C2D"/>
    <w:rsid w:val="007707AB"/>
    <w:rsid w:val="00772B26"/>
    <w:rsid w:val="00775366"/>
    <w:rsid w:val="0078092F"/>
    <w:rsid w:val="007822C0"/>
    <w:rsid w:val="007828E7"/>
    <w:rsid w:val="00783876"/>
    <w:rsid w:val="007854B5"/>
    <w:rsid w:val="0079029C"/>
    <w:rsid w:val="00793156"/>
    <w:rsid w:val="007939BF"/>
    <w:rsid w:val="007960EA"/>
    <w:rsid w:val="007964C7"/>
    <w:rsid w:val="007968EA"/>
    <w:rsid w:val="007A3944"/>
    <w:rsid w:val="007A4C80"/>
    <w:rsid w:val="007A4D36"/>
    <w:rsid w:val="007B0FAD"/>
    <w:rsid w:val="007B2239"/>
    <w:rsid w:val="007B485A"/>
    <w:rsid w:val="007B5EAA"/>
    <w:rsid w:val="007C0485"/>
    <w:rsid w:val="007D08C1"/>
    <w:rsid w:val="007D48C2"/>
    <w:rsid w:val="007D4950"/>
    <w:rsid w:val="007E47F8"/>
    <w:rsid w:val="007E654F"/>
    <w:rsid w:val="007F34CD"/>
    <w:rsid w:val="007F4D8C"/>
    <w:rsid w:val="007F6349"/>
    <w:rsid w:val="0080584F"/>
    <w:rsid w:val="0082716E"/>
    <w:rsid w:val="00831751"/>
    <w:rsid w:val="00842775"/>
    <w:rsid w:val="008566E4"/>
    <w:rsid w:val="00856D90"/>
    <w:rsid w:val="008579E2"/>
    <w:rsid w:val="008612FE"/>
    <w:rsid w:val="008654A9"/>
    <w:rsid w:val="008656DF"/>
    <w:rsid w:val="00867CB7"/>
    <w:rsid w:val="00873BB1"/>
    <w:rsid w:val="00892708"/>
    <w:rsid w:val="008930A3"/>
    <w:rsid w:val="008A2BA9"/>
    <w:rsid w:val="008A52BE"/>
    <w:rsid w:val="008A59FC"/>
    <w:rsid w:val="008B0DC7"/>
    <w:rsid w:val="008B22EC"/>
    <w:rsid w:val="008B2993"/>
    <w:rsid w:val="008B678D"/>
    <w:rsid w:val="008C0C59"/>
    <w:rsid w:val="008C324E"/>
    <w:rsid w:val="008C379E"/>
    <w:rsid w:val="008D4C4F"/>
    <w:rsid w:val="008E209B"/>
    <w:rsid w:val="008E24C5"/>
    <w:rsid w:val="008E5685"/>
    <w:rsid w:val="008E780E"/>
    <w:rsid w:val="008F72AF"/>
    <w:rsid w:val="009034D8"/>
    <w:rsid w:val="00913DB0"/>
    <w:rsid w:val="0091426C"/>
    <w:rsid w:val="00915C75"/>
    <w:rsid w:val="00924A66"/>
    <w:rsid w:val="00925537"/>
    <w:rsid w:val="00925704"/>
    <w:rsid w:val="0093443F"/>
    <w:rsid w:val="00935BA7"/>
    <w:rsid w:val="009366B9"/>
    <w:rsid w:val="00941368"/>
    <w:rsid w:val="009452F2"/>
    <w:rsid w:val="009455DD"/>
    <w:rsid w:val="00954885"/>
    <w:rsid w:val="0096024F"/>
    <w:rsid w:val="00961BA6"/>
    <w:rsid w:val="00963805"/>
    <w:rsid w:val="0096779B"/>
    <w:rsid w:val="00973470"/>
    <w:rsid w:val="0098069D"/>
    <w:rsid w:val="009915A4"/>
    <w:rsid w:val="00991E1C"/>
    <w:rsid w:val="0099684D"/>
    <w:rsid w:val="009A2144"/>
    <w:rsid w:val="009A2161"/>
    <w:rsid w:val="009A4E69"/>
    <w:rsid w:val="009C2823"/>
    <w:rsid w:val="009E3F58"/>
    <w:rsid w:val="009E692B"/>
    <w:rsid w:val="009E7408"/>
    <w:rsid w:val="009E7BEE"/>
    <w:rsid w:val="009F287F"/>
    <w:rsid w:val="00A0243A"/>
    <w:rsid w:val="00A06AE5"/>
    <w:rsid w:val="00A1382B"/>
    <w:rsid w:val="00A20EE4"/>
    <w:rsid w:val="00A25656"/>
    <w:rsid w:val="00A26805"/>
    <w:rsid w:val="00A460EE"/>
    <w:rsid w:val="00A53A9F"/>
    <w:rsid w:val="00A56D49"/>
    <w:rsid w:val="00A63160"/>
    <w:rsid w:val="00A67CA4"/>
    <w:rsid w:val="00A71A8A"/>
    <w:rsid w:val="00A74289"/>
    <w:rsid w:val="00A85FDA"/>
    <w:rsid w:val="00A86322"/>
    <w:rsid w:val="00A934BB"/>
    <w:rsid w:val="00A94008"/>
    <w:rsid w:val="00A94C84"/>
    <w:rsid w:val="00A9570D"/>
    <w:rsid w:val="00A97F63"/>
    <w:rsid w:val="00AA6304"/>
    <w:rsid w:val="00AB2102"/>
    <w:rsid w:val="00AC09AA"/>
    <w:rsid w:val="00AD7FC1"/>
    <w:rsid w:val="00AD7FCF"/>
    <w:rsid w:val="00AE03EF"/>
    <w:rsid w:val="00AE17AB"/>
    <w:rsid w:val="00AE3ED0"/>
    <w:rsid w:val="00AF0436"/>
    <w:rsid w:val="00AF62DB"/>
    <w:rsid w:val="00B005C3"/>
    <w:rsid w:val="00B0426E"/>
    <w:rsid w:val="00B04D18"/>
    <w:rsid w:val="00B10371"/>
    <w:rsid w:val="00B137E8"/>
    <w:rsid w:val="00B26608"/>
    <w:rsid w:val="00B270B6"/>
    <w:rsid w:val="00B27E81"/>
    <w:rsid w:val="00B333F8"/>
    <w:rsid w:val="00B3766A"/>
    <w:rsid w:val="00B412F2"/>
    <w:rsid w:val="00B6442B"/>
    <w:rsid w:val="00B6658A"/>
    <w:rsid w:val="00B729C2"/>
    <w:rsid w:val="00B74ADA"/>
    <w:rsid w:val="00B74D0F"/>
    <w:rsid w:val="00B76521"/>
    <w:rsid w:val="00B76915"/>
    <w:rsid w:val="00B81D2D"/>
    <w:rsid w:val="00B92AB3"/>
    <w:rsid w:val="00B9478A"/>
    <w:rsid w:val="00BA2D0B"/>
    <w:rsid w:val="00BA3F3C"/>
    <w:rsid w:val="00BA4EB4"/>
    <w:rsid w:val="00BB0E25"/>
    <w:rsid w:val="00BB3104"/>
    <w:rsid w:val="00BB5CFC"/>
    <w:rsid w:val="00BC18D9"/>
    <w:rsid w:val="00BC442F"/>
    <w:rsid w:val="00BC4F04"/>
    <w:rsid w:val="00BD0ECB"/>
    <w:rsid w:val="00BD1FC6"/>
    <w:rsid w:val="00BD2C32"/>
    <w:rsid w:val="00BD2FFB"/>
    <w:rsid w:val="00BD639F"/>
    <w:rsid w:val="00BD7C93"/>
    <w:rsid w:val="00BE0493"/>
    <w:rsid w:val="00BE0CA8"/>
    <w:rsid w:val="00BE4F50"/>
    <w:rsid w:val="00BE59A2"/>
    <w:rsid w:val="00BE6FFC"/>
    <w:rsid w:val="00BF2828"/>
    <w:rsid w:val="00BF326D"/>
    <w:rsid w:val="00BF36CF"/>
    <w:rsid w:val="00BF4A44"/>
    <w:rsid w:val="00BF6C24"/>
    <w:rsid w:val="00C07756"/>
    <w:rsid w:val="00C0775C"/>
    <w:rsid w:val="00C07C85"/>
    <w:rsid w:val="00C17D2F"/>
    <w:rsid w:val="00C20368"/>
    <w:rsid w:val="00C2044D"/>
    <w:rsid w:val="00C20B9D"/>
    <w:rsid w:val="00C21285"/>
    <w:rsid w:val="00C253B2"/>
    <w:rsid w:val="00C30EED"/>
    <w:rsid w:val="00C33045"/>
    <w:rsid w:val="00C35C55"/>
    <w:rsid w:val="00C4085A"/>
    <w:rsid w:val="00C4200D"/>
    <w:rsid w:val="00C4321A"/>
    <w:rsid w:val="00C43F39"/>
    <w:rsid w:val="00C55535"/>
    <w:rsid w:val="00C614E0"/>
    <w:rsid w:val="00C6171F"/>
    <w:rsid w:val="00C635A5"/>
    <w:rsid w:val="00C66354"/>
    <w:rsid w:val="00C8268A"/>
    <w:rsid w:val="00C85F6F"/>
    <w:rsid w:val="00CB117C"/>
    <w:rsid w:val="00CB6E4B"/>
    <w:rsid w:val="00CC2BD2"/>
    <w:rsid w:val="00CC5244"/>
    <w:rsid w:val="00CC7FD6"/>
    <w:rsid w:val="00CD3379"/>
    <w:rsid w:val="00CE1947"/>
    <w:rsid w:val="00CE38FA"/>
    <w:rsid w:val="00CE5416"/>
    <w:rsid w:val="00CF3C7C"/>
    <w:rsid w:val="00CF5894"/>
    <w:rsid w:val="00CF5F51"/>
    <w:rsid w:val="00D01836"/>
    <w:rsid w:val="00D0555F"/>
    <w:rsid w:val="00D10253"/>
    <w:rsid w:val="00D175B5"/>
    <w:rsid w:val="00D17ABD"/>
    <w:rsid w:val="00D23705"/>
    <w:rsid w:val="00D26679"/>
    <w:rsid w:val="00D33B0F"/>
    <w:rsid w:val="00D3480E"/>
    <w:rsid w:val="00D44FF8"/>
    <w:rsid w:val="00D52630"/>
    <w:rsid w:val="00D5491F"/>
    <w:rsid w:val="00D56BA6"/>
    <w:rsid w:val="00D62C18"/>
    <w:rsid w:val="00D63E69"/>
    <w:rsid w:val="00D65CCD"/>
    <w:rsid w:val="00D677A6"/>
    <w:rsid w:val="00D7100B"/>
    <w:rsid w:val="00D72327"/>
    <w:rsid w:val="00D738E4"/>
    <w:rsid w:val="00D76BB2"/>
    <w:rsid w:val="00D9122A"/>
    <w:rsid w:val="00D91230"/>
    <w:rsid w:val="00D949C5"/>
    <w:rsid w:val="00D96105"/>
    <w:rsid w:val="00DA079C"/>
    <w:rsid w:val="00DA1070"/>
    <w:rsid w:val="00DB154E"/>
    <w:rsid w:val="00DB3743"/>
    <w:rsid w:val="00DC45CB"/>
    <w:rsid w:val="00DE097B"/>
    <w:rsid w:val="00DE5A0D"/>
    <w:rsid w:val="00DE60CC"/>
    <w:rsid w:val="00DF33BF"/>
    <w:rsid w:val="00DF408C"/>
    <w:rsid w:val="00DF4EFD"/>
    <w:rsid w:val="00DF5366"/>
    <w:rsid w:val="00E0180E"/>
    <w:rsid w:val="00E06BC1"/>
    <w:rsid w:val="00E0712A"/>
    <w:rsid w:val="00E11334"/>
    <w:rsid w:val="00E1357B"/>
    <w:rsid w:val="00E137AF"/>
    <w:rsid w:val="00E15A5F"/>
    <w:rsid w:val="00E16E49"/>
    <w:rsid w:val="00E17794"/>
    <w:rsid w:val="00E21C75"/>
    <w:rsid w:val="00E27BE5"/>
    <w:rsid w:val="00E305CB"/>
    <w:rsid w:val="00E3351E"/>
    <w:rsid w:val="00E4639B"/>
    <w:rsid w:val="00E47510"/>
    <w:rsid w:val="00E51FCE"/>
    <w:rsid w:val="00E54569"/>
    <w:rsid w:val="00E54BC8"/>
    <w:rsid w:val="00E578D6"/>
    <w:rsid w:val="00E84637"/>
    <w:rsid w:val="00E85A11"/>
    <w:rsid w:val="00E8680E"/>
    <w:rsid w:val="00E93D08"/>
    <w:rsid w:val="00E97827"/>
    <w:rsid w:val="00EB3B71"/>
    <w:rsid w:val="00EB3D59"/>
    <w:rsid w:val="00EB556E"/>
    <w:rsid w:val="00EB5E6E"/>
    <w:rsid w:val="00ED1D78"/>
    <w:rsid w:val="00ED213B"/>
    <w:rsid w:val="00ED40DB"/>
    <w:rsid w:val="00EE0189"/>
    <w:rsid w:val="00EE1D9E"/>
    <w:rsid w:val="00EE4399"/>
    <w:rsid w:val="00EE5385"/>
    <w:rsid w:val="00EE60F6"/>
    <w:rsid w:val="00EE6AF0"/>
    <w:rsid w:val="00F07BDF"/>
    <w:rsid w:val="00F203BE"/>
    <w:rsid w:val="00F2636B"/>
    <w:rsid w:val="00F274D8"/>
    <w:rsid w:val="00F300D9"/>
    <w:rsid w:val="00F328DD"/>
    <w:rsid w:val="00F33C5F"/>
    <w:rsid w:val="00F4120F"/>
    <w:rsid w:val="00F4146B"/>
    <w:rsid w:val="00F51576"/>
    <w:rsid w:val="00F61915"/>
    <w:rsid w:val="00F642C7"/>
    <w:rsid w:val="00F64C87"/>
    <w:rsid w:val="00F707F6"/>
    <w:rsid w:val="00F70E0F"/>
    <w:rsid w:val="00F76757"/>
    <w:rsid w:val="00F81217"/>
    <w:rsid w:val="00F83BD5"/>
    <w:rsid w:val="00F865F7"/>
    <w:rsid w:val="00F9060C"/>
    <w:rsid w:val="00F90CC3"/>
    <w:rsid w:val="00F940D6"/>
    <w:rsid w:val="00FA0ACC"/>
    <w:rsid w:val="00FA1E03"/>
    <w:rsid w:val="00FA76D0"/>
    <w:rsid w:val="00FB0E5C"/>
    <w:rsid w:val="00FB2BC3"/>
    <w:rsid w:val="00FB3D7F"/>
    <w:rsid w:val="00FC5063"/>
    <w:rsid w:val="00FC54FE"/>
    <w:rsid w:val="00FD19BB"/>
    <w:rsid w:val="00FD39DC"/>
    <w:rsid w:val="00FD4070"/>
    <w:rsid w:val="00FE3123"/>
    <w:rsid w:val="00FE48DE"/>
    <w:rsid w:val="00FF01AA"/>
    <w:rsid w:val="00FF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0F344"/>
  <w14:defaultImageDpi w14:val="300"/>
  <w15:docId w15:val="{3BD8FE99-2165-0944-ACF0-2D8BB48A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C7"/>
    <w:rPr>
      <w:rFonts w:ascii="Arial" w:eastAsia="MS Mincho" w:hAnsi="Arial" w:cs="Times New Roman"/>
      <w:sz w:val="36"/>
    </w:rPr>
  </w:style>
  <w:style w:type="paragraph" w:styleId="Heading1">
    <w:name w:val="heading 1"/>
    <w:basedOn w:val="Normal"/>
    <w:next w:val="Normal"/>
    <w:link w:val="Heading1Char"/>
    <w:uiPriority w:val="9"/>
    <w:qFormat/>
    <w:rsid w:val="00BE59A2"/>
    <w:pPr>
      <w:keepNext/>
      <w:keepLines/>
      <w:spacing w:before="480"/>
      <w:jc w:val="center"/>
      <w:outlineLvl w:val="0"/>
    </w:pPr>
    <w:rPr>
      <w:rFonts w:eastAsia="MS Gothic" w:cs="Arial"/>
      <w:b/>
      <w:bCs/>
      <w:color w:val="000000" w:themeColor="text1"/>
      <w:szCs w:val="36"/>
      <w:lang w:val="en-CA"/>
    </w:rPr>
  </w:style>
  <w:style w:type="paragraph" w:styleId="Heading2">
    <w:name w:val="heading 2"/>
    <w:basedOn w:val="Normal"/>
    <w:next w:val="Normal"/>
    <w:link w:val="Heading2Char"/>
    <w:uiPriority w:val="9"/>
    <w:unhideWhenUsed/>
    <w:qFormat/>
    <w:rsid w:val="00DF33BF"/>
    <w:pPr>
      <w:keepNext/>
      <w:keepLines/>
      <w:spacing w:before="200"/>
      <w:jc w:val="center"/>
      <w:outlineLvl w:val="1"/>
    </w:pPr>
    <w:rPr>
      <w:rFonts w:eastAsia="MS Gothic" w:cs="Arial"/>
      <w:bCs/>
      <w:color w:val="000000" w:themeColor="text1"/>
      <w:sz w:val="32"/>
      <w:szCs w:val="32"/>
      <w:lang w:eastAsia="ja-JP"/>
    </w:rPr>
  </w:style>
  <w:style w:type="paragraph" w:styleId="Heading3">
    <w:name w:val="heading 3"/>
    <w:basedOn w:val="Normal"/>
    <w:next w:val="Normal"/>
    <w:link w:val="Heading3Char"/>
    <w:uiPriority w:val="9"/>
    <w:semiHidden/>
    <w:unhideWhenUsed/>
    <w:qFormat/>
    <w:rsid w:val="000D034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AD7FC1"/>
    <w:pPr>
      <w:keepNext/>
      <w:keepLines/>
      <w:spacing w:before="40"/>
      <w:outlineLvl w:val="3"/>
    </w:pPr>
    <w:rPr>
      <w:rFonts w:asciiTheme="majorHAnsi" w:eastAsiaTheme="majorEastAsia" w:hAnsiTheme="majorHAnsi" w:cstheme="majorBidi"/>
      <w:i/>
      <w:iCs/>
      <w:color w:val="365F91"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A2"/>
    <w:rPr>
      <w:rFonts w:ascii="Arial" w:eastAsia="MS Gothic" w:hAnsi="Arial" w:cs="Arial"/>
      <w:b/>
      <w:bCs/>
      <w:color w:val="000000" w:themeColor="text1"/>
      <w:sz w:val="36"/>
      <w:szCs w:val="36"/>
      <w:lang w:val="en-CA"/>
    </w:rPr>
  </w:style>
  <w:style w:type="character" w:customStyle="1" w:styleId="Heading2Char">
    <w:name w:val="Heading 2 Char"/>
    <w:basedOn w:val="DefaultParagraphFont"/>
    <w:link w:val="Heading2"/>
    <w:uiPriority w:val="9"/>
    <w:rsid w:val="00DF33BF"/>
    <w:rPr>
      <w:rFonts w:ascii="Arial" w:eastAsia="MS Gothic" w:hAnsi="Arial" w:cs="Arial"/>
      <w:bCs/>
      <w:color w:val="000000" w:themeColor="text1"/>
      <w:sz w:val="32"/>
      <w:szCs w:val="32"/>
      <w:lang w:eastAsia="ja-JP"/>
    </w:rPr>
  </w:style>
  <w:style w:type="paragraph" w:styleId="Footer">
    <w:name w:val="footer"/>
    <w:basedOn w:val="Normal"/>
    <w:link w:val="FooterChar"/>
    <w:uiPriority w:val="99"/>
    <w:unhideWhenUsed/>
    <w:rsid w:val="001372D3"/>
    <w:pPr>
      <w:tabs>
        <w:tab w:val="center" w:pos="4320"/>
        <w:tab w:val="right" w:pos="8640"/>
      </w:tabs>
    </w:pPr>
  </w:style>
  <w:style w:type="character" w:customStyle="1" w:styleId="FooterChar">
    <w:name w:val="Footer Char"/>
    <w:basedOn w:val="DefaultParagraphFont"/>
    <w:link w:val="Footer"/>
    <w:uiPriority w:val="99"/>
    <w:rsid w:val="001372D3"/>
    <w:rPr>
      <w:rFonts w:ascii="Arial" w:eastAsia="MS Mincho" w:hAnsi="Arial" w:cs="Times New Roman"/>
      <w:sz w:val="36"/>
    </w:rPr>
  </w:style>
  <w:style w:type="character" w:styleId="PageNumber">
    <w:name w:val="page number"/>
    <w:basedOn w:val="DefaultParagraphFont"/>
    <w:uiPriority w:val="99"/>
    <w:semiHidden/>
    <w:unhideWhenUsed/>
    <w:rsid w:val="001372D3"/>
  </w:style>
  <w:style w:type="character" w:styleId="Hyperlink">
    <w:name w:val="Hyperlink"/>
    <w:basedOn w:val="DefaultParagraphFont"/>
    <w:uiPriority w:val="99"/>
    <w:unhideWhenUsed/>
    <w:rsid w:val="00AE17AB"/>
    <w:rPr>
      <w:color w:val="0000FF" w:themeColor="hyperlink"/>
      <w:u w:val="single"/>
    </w:rPr>
  </w:style>
  <w:style w:type="paragraph" w:styleId="NoSpacing">
    <w:name w:val="No Spacing"/>
    <w:uiPriority w:val="1"/>
    <w:qFormat/>
    <w:rsid w:val="00AE17AB"/>
    <w:rPr>
      <w:rFonts w:ascii="Calibri" w:eastAsia="Calibri" w:hAnsi="Calibri" w:cs="Times New Roman"/>
      <w:sz w:val="22"/>
      <w:szCs w:val="22"/>
    </w:rPr>
  </w:style>
  <w:style w:type="paragraph" w:styleId="ListParagraph">
    <w:name w:val="List Paragraph"/>
    <w:basedOn w:val="Normal"/>
    <w:uiPriority w:val="34"/>
    <w:qFormat/>
    <w:rsid w:val="00C4200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70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07DD"/>
    <w:rPr>
      <w:rFonts w:ascii="Lucida Grande" w:eastAsia="MS Mincho" w:hAnsi="Lucida Grande" w:cs="Lucida Grande"/>
      <w:sz w:val="18"/>
      <w:szCs w:val="18"/>
    </w:rPr>
  </w:style>
  <w:style w:type="paragraph" w:styleId="FootnoteText">
    <w:name w:val="footnote text"/>
    <w:basedOn w:val="Normal"/>
    <w:link w:val="FootnoteTextChar"/>
    <w:uiPriority w:val="99"/>
    <w:unhideWhenUsed/>
    <w:rsid w:val="00892708"/>
    <w:rPr>
      <w:rFonts w:ascii="Times New Roman" w:eastAsia="Times New Roman" w:hAnsi="Times New Roman"/>
      <w:sz w:val="24"/>
    </w:rPr>
  </w:style>
  <w:style w:type="character" w:customStyle="1" w:styleId="FootnoteTextChar">
    <w:name w:val="Footnote Text Char"/>
    <w:basedOn w:val="DefaultParagraphFont"/>
    <w:link w:val="FootnoteText"/>
    <w:uiPriority w:val="99"/>
    <w:rsid w:val="00892708"/>
    <w:rPr>
      <w:rFonts w:ascii="Times New Roman" w:eastAsia="Times New Roman" w:hAnsi="Times New Roman" w:cs="Times New Roman"/>
    </w:rPr>
  </w:style>
  <w:style w:type="character" w:styleId="FootnoteReference">
    <w:name w:val="footnote reference"/>
    <w:basedOn w:val="DefaultParagraphFont"/>
    <w:uiPriority w:val="99"/>
    <w:unhideWhenUsed/>
    <w:rsid w:val="00892708"/>
    <w:rPr>
      <w:vertAlign w:val="superscript"/>
    </w:rPr>
  </w:style>
  <w:style w:type="table" w:styleId="TableGrid">
    <w:name w:val="Table Grid"/>
    <w:basedOn w:val="TableNormal"/>
    <w:uiPriority w:val="39"/>
    <w:rsid w:val="00D1025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2B1"/>
    <w:rPr>
      <w:sz w:val="16"/>
      <w:szCs w:val="16"/>
    </w:rPr>
  </w:style>
  <w:style w:type="paragraph" w:styleId="CommentText">
    <w:name w:val="annotation text"/>
    <w:basedOn w:val="Normal"/>
    <w:link w:val="CommentTextChar"/>
    <w:uiPriority w:val="99"/>
    <w:semiHidden/>
    <w:unhideWhenUsed/>
    <w:rsid w:val="002152B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152B1"/>
    <w:rPr>
      <w:rFonts w:eastAsiaTheme="minorHAnsi"/>
      <w:sz w:val="20"/>
      <w:szCs w:val="20"/>
    </w:rPr>
  </w:style>
  <w:style w:type="character" w:styleId="FollowedHyperlink">
    <w:name w:val="FollowedHyperlink"/>
    <w:basedOn w:val="DefaultParagraphFont"/>
    <w:uiPriority w:val="99"/>
    <w:semiHidden/>
    <w:unhideWhenUsed/>
    <w:rsid w:val="009E7408"/>
    <w:rPr>
      <w:color w:val="800080" w:themeColor="followedHyperlink"/>
      <w:u w:val="single"/>
    </w:rPr>
  </w:style>
  <w:style w:type="paragraph" w:styleId="NormalWeb">
    <w:name w:val="Normal (Web)"/>
    <w:basedOn w:val="Normal"/>
    <w:uiPriority w:val="99"/>
    <w:unhideWhenUsed/>
    <w:rsid w:val="00EE1D9E"/>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EE1D9E"/>
    <w:rPr>
      <w:b/>
      <w:bCs/>
    </w:rPr>
  </w:style>
  <w:style w:type="character" w:customStyle="1" w:styleId="apple-converted-space">
    <w:name w:val="apple-converted-space"/>
    <w:basedOn w:val="DefaultParagraphFont"/>
    <w:rsid w:val="00D677A6"/>
  </w:style>
  <w:style w:type="character" w:styleId="Emphasis">
    <w:name w:val="Emphasis"/>
    <w:basedOn w:val="DefaultParagraphFont"/>
    <w:uiPriority w:val="20"/>
    <w:qFormat/>
    <w:rsid w:val="00D677A6"/>
    <w:rPr>
      <w:i/>
      <w:iCs/>
    </w:rPr>
  </w:style>
  <w:style w:type="paragraph" w:customStyle="1" w:styleId="Default">
    <w:name w:val="Default"/>
    <w:rsid w:val="008A2BA9"/>
    <w:pPr>
      <w:widowControl w:val="0"/>
      <w:autoSpaceDE w:val="0"/>
      <w:autoSpaceDN w:val="0"/>
      <w:adjustRightInd w:val="0"/>
    </w:pPr>
    <w:rPr>
      <w:rFonts w:ascii="Arial Narrow" w:hAnsi="Arial Narrow" w:cs="Arial Narrow"/>
      <w:color w:val="000000"/>
    </w:rPr>
  </w:style>
  <w:style w:type="paragraph" w:styleId="Caption">
    <w:name w:val="caption"/>
    <w:basedOn w:val="Normal"/>
    <w:next w:val="Normal"/>
    <w:link w:val="CaptionChar"/>
    <w:uiPriority w:val="35"/>
    <w:unhideWhenUsed/>
    <w:qFormat/>
    <w:rsid w:val="00FA0ACC"/>
    <w:pPr>
      <w:spacing w:after="200"/>
    </w:pPr>
    <w:rPr>
      <w:rFonts w:asciiTheme="minorHAnsi" w:eastAsiaTheme="minorHAnsi" w:hAnsiTheme="minorHAnsi" w:cstheme="minorBidi"/>
      <w:b/>
      <w:bCs/>
      <w:color w:val="4F81BD" w:themeColor="accent1"/>
      <w:sz w:val="18"/>
      <w:szCs w:val="18"/>
    </w:rPr>
  </w:style>
  <w:style w:type="character" w:customStyle="1" w:styleId="tgc">
    <w:name w:val="_tgc"/>
    <w:basedOn w:val="DefaultParagraphFont"/>
    <w:rsid w:val="00493598"/>
  </w:style>
  <w:style w:type="paragraph" w:customStyle="1" w:styleId="School">
    <w:name w:val="School"/>
    <w:basedOn w:val="NoSpacing"/>
    <w:link w:val="SchoolChar"/>
    <w:qFormat/>
    <w:rsid w:val="00CB6E4B"/>
    <w:rPr>
      <w:rFonts w:ascii="Times New Roman" w:eastAsiaTheme="minorHAnsi" w:hAnsi="Times New Roman"/>
      <w:sz w:val="24"/>
    </w:rPr>
  </w:style>
  <w:style w:type="character" w:customStyle="1" w:styleId="SchoolChar">
    <w:name w:val="School Char"/>
    <w:basedOn w:val="DefaultParagraphFont"/>
    <w:link w:val="School"/>
    <w:rsid w:val="00CB6E4B"/>
    <w:rPr>
      <w:rFonts w:ascii="Times New Roman" w:eastAsiaTheme="minorHAnsi" w:hAnsi="Times New Roman" w:cs="Times New Roman"/>
      <w:szCs w:val="22"/>
    </w:rPr>
  </w:style>
  <w:style w:type="paragraph" w:styleId="Title">
    <w:name w:val="Title"/>
    <w:basedOn w:val="Normal"/>
    <w:next w:val="Normal"/>
    <w:link w:val="TitleChar"/>
    <w:uiPriority w:val="10"/>
    <w:qFormat/>
    <w:rsid w:val="00A94008"/>
    <w:pPr>
      <w:spacing w:before="2400" w:line="480" w:lineRule="auto"/>
      <w:contextualSpacing/>
      <w:jc w:val="center"/>
    </w:pPr>
    <w:rPr>
      <w:rFonts w:asciiTheme="majorHAnsi" w:eastAsiaTheme="majorEastAsia" w:hAnsiTheme="majorHAnsi" w:cstheme="majorBidi"/>
      <w:kern w:val="24"/>
      <w:sz w:val="24"/>
      <w:lang w:eastAsia="ja-JP"/>
    </w:rPr>
  </w:style>
  <w:style w:type="character" w:customStyle="1" w:styleId="TitleChar">
    <w:name w:val="Title Char"/>
    <w:basedOn w:val="DefaultParagraphFont"/>
    <w:link w:val="Title"/>
    <w:uiPriority w:val="10"/>
    <w:rsid w:val="00A94008"/>
    <w:rPr>
      <w:rFonts w:asciiTheme="majorHAnsi" w:eastAsiaTheme="majorEastAsia" w:hAnsiTheme="majorHAnsi" w:cstheme="majorBidi"/>
      <w:kern w:val="24"/>
      <w:lang w:eastAsia="ja-JP"/>
    </w:rPr>
  </w:style>
  <w:style w:type="paragraph" w:customStyle="1" w:styleId="SectionTitle">
    <w:name w:val="Section Title"/>
    <w:basedOn w:val="Normal"/>
    <w:next w:val="Normal"/>
    <w:uiPriority w:val="2"/>
    <w:qFormat/>
    <w:rsid w:val="00A94008"/>
    <w:pPr>
      <w:pageBreakBefore/>
      <w:spacing w:line="480" w:lineRule="auto"/>
      <w:jc w:val="center"/>
      <w:outlineLvl w:val="0"/>
    </w:pPr>
    <w:rPr>
      <w:rFonts w:asciiTheme="majorHAnsi" w:eastAsiaTheme="majorEastAsia" w:hAnsiTheme="majorHAnsi" w:cstheme="majorBidi"/>
      <w:kern w:val="24"/>
      <w:sz w:val="24"/>
      <w:lang w:eastAsia="ja-JP"/>
    </w:rPr>
  </w:style>
  <w:style w:type="paragraph" w:customStyle="1" w:styleId="Normal1">
    <w:name w:val="Normal1"/>
    <w:rsid w:val="00BF36CF"/>
    <w:pPr>
      <w:pBdr>
        <w:top w:val="nil"/>
        <w:left w:val="nil"/>
        <w:bottom w:val="nil"/>
        <w:right w:val="nil"/>
        <w:between w:val="nil"/>
      </w:pBdr>
      <w:spacing w:line="276" w:lineRule="auto"/>
    </w:pPr>
    <w:rPr>
      <w:rFonts w:ascii="Arial" w:eastAsia="Arial" w:hAnsi="Arial" w:cs="Arial"/>
      <w:color w:val="000000"/>
      <w:sz w:val="22"/>
      <w:szCs w:val="22"/>
    </w:rPr>
  </w:style>
  <w:style w:type="paragraph" w:styleId="BodyTextIndent3">
    <w:name w:val="Body Text Indent 3"/>
    <w:basedOn w:val="Normal"/>
    <w:link w:val="BodyTextIndent3Char"/>
    <w:rsid w:val="00B412F2"/>
    <w:pPr>
      <w:spacing w:line="480" w:lineRule="auto"/>
      <w:ind w:firstLine="720"/>
    </w:pPr>
    <w:rPr>
      <w:rFonts w:ascii="Times New Roman" w:eastAsia="Times New Roman" w:hAnsi="Times New Roman"/>
      <w:sz w:val="24"/>
    </w:rPr>
  </w:style>
  <w:style w:type="character" w:customStyle="1" w:styleId="BodyTextIndent3Char">
    <w:name w:val="Body Text Indent 3 Char"/>
    <w:basedOn w:val="DefaultParagraphFont"/>
    <w:link w:val="BodyTextIndent3"/>
    <w:rsid w:val="00B412F2"/>
    <w:rPr>
      <w:rFonts w:ascii="Times New Roman" w:eastAsia="Times New Roman" w:hAnsi="Times New Roman" w:cs="Times New Roman"/>
    </w:rPr>
  </w:style>
  <w:style w:type="character" w:customStyle="1" w:styleId="UnresolvedMention1">
    <w:name w:val="Unresolved Mention1"/>
    <w:basedOn w:val="DefaultParagraphFont"/>
    <w:uiPriority w:val="99"/>
    <w:rsid w:val="00925537"/>
    <w:rPr>
      <w:color w:val="605E5C"/>
      <w:shd w:val="clear" w:color="auto" w:fill="E1DFDD"/>
    </w:rPr>
  </w:style>
  <w:style w:type="character" w:customStyle="1" w:styleId="CaptionChar">
    <w:name w:val="Caption Char"/>
    <w:link w:val="Caption"/>
    <w:uiPriority w:val="35"/>
    <w:rsid w:val="00925537"/>
    <w:rPr>
      <w:rFonts w:eastAsiaTheme="minorHAnsi"/>
      <w:b/>
      <w:bCs/>
      <w:color w:val="4F81BD" w:themeColor="accent1"/>
      <w:sz w:val="18"/>
      <w:szCs w:val="18"/>
    </w:rPr>
  </w:style>
  <w:style w:type="paragraph" w:customStyle="1" w:styleId="APA1Heading">
    <w:name w:val="APA 1 Heading"/>
    <w:basedOn w:val="Normal"/>
    <w:link w:val="APA1HeadingChar"/>
    <w:qFormat/>
    <w:rsid w:val="00E21C75"/>
    <w:pPr>
      <w:spacing w:line="480" w:lineRule="auto"/>
      <w:jc w:val="center"/>
    </w:pPr>
    <w:rPr>
      <w:rFonts w:ascii="Times New Roman" w:eastAsia="Times New Roman" w:hAnsi="Times New Roman"/>
      <w:b/>
      <w:sz w:val="24"/>
    </w:rPr>
  </w:style>
  <w:style w:type="character" w:customStyle="1" w:styleId="APA1HeadingChar">
    <w:name w:val="APA 1 Heading Char"/>
    <w:link w:val="APA1Heading"/>
    <w:locked/>
    <w:rsid w:val="00E21C75"/>
    <w:rPr>
      <w:rFonts w:ascii="Times New Roman" w:eastAsia="Times New Roman" w:hAnsi="Times New Roman" w:cs="Times New Roman"/>
      <w:b/>
    </w:rPr>
  </w:style>
  <w:style w:type="paragraph" w:customStyle="1" w:styleId="APA2Heading">
    <w:name w:val="APA 2 Heading"/>
    <w:basedOn w:val="BodyText"/>
    <w:link w:val="APA2HeadingChar"/>
    <w:qFormat/>
    <w:rsid w:val="00E21C75"/>
    <w:pPr>
      <w:spacing w:after="0" w:line="480" w:lineRule="auto"/>
    </w:pPr>
    <w:rPr>
      <w:rFonts w:ascii="Times New Roman" w:eastAsia="Times New Roman" w:hAnsi="Times New Roman"/>
      <w:b/>
      <w:sz w:val="24"/>
      <w:szCs w:val="20"/>
    </w:rPr>
  </w:style>
  <w:style w:type="character" w:customStyle="1" w:styleId="APA2HeadingChar">
    <w:name w:val="APA 2 Heading Char"/>
    <w:link w:val="APA2Heading"/>
    <w:locked/>
    <w:rsid w:val="00E21C75"/>
    <w:rPr>
      <w:rFonts w:ascii="Times New Roman" w:eastAsia="Times New Roman" w:hAnsi="Times New Roman" w:cs="Times New Roman"/>
      <w:b/>
      <w:szCs w:val="20"/>
    </w:rPr>
  </w:style>
  <w:style w:type="paragraph" w:customStyle="1" w:styleId="APATable">
    <w:name w:val="APA Table"/>
    <w:basedOn w:val="NoSpacing"/>
    <w:qFormat/>
    <w:rsid w:val="00E21C75"/>
    <w:pPr>
      <w:spacing w:line="480" w:lineRule="auto"/>
    </w:pPr>
    <w:rPr>
      <w:rFonts w:ascii="Times New Roman" w:eastAsiaTheme="minorHAnsi" w:hAnsi="Times New Roman"/>
      <w:szCs w:val="24"/>
    </w:rPr>
  </w:style>
  <w:style w:type="paragraph" w:styleId="BodyText">
    <w:name w:val="Body Text"/>
    <w:basedOn w:val="Normal"/>
    <w:link w:val="BodyTextChar"/>
    <w:uiPriority w:val="99"/>
    <w:semiHidden/>
    <w:unhideWhenUsed/>
    <w:rsid w:val="00E21C75"/>
    <w:pPr>
      <w:spacing w:after="120"/>
    </w:pPr>
  </w:style>
  <w:style w:type="character" w:customStyle="1" w:styleId="BodyTextChar">
    <w:name w:val="Body Text Char"/>
    <w:basedOn w:val="DefaultParagraphFont"/>
    <w:link w:val="BodyText"/>
    <w:uiPriority w:val="99"/>
    <w:semiHidden/>
    <w:rsid w:val="00E21C75"/>
    <w:rPr>
      <w:rFonts w:ascii="Arial" w:eastAsia="MS Mincho" w:hAnsi="Arial" w:cs="Times New Roman"/>
      <w:sz w:val="36"/>
    </w:rPr>
  </w:style>
  <w:style w:type="character" w:customStyle="1" w:styleId="Heading3Char">
    <w:name w:val="Heading 3 Char"/>
    <w:basedOn w:val="DefaultParagraphFont"/>
    <w:link w:val="Heading3"/>
    <w:uiPriority w:val="9"/>
    <w:semiHidden/>
    <w:rsid w:val="000D034A"/>
    <w:rPr>
      <w:rFonts w:asciiTheme="majorHAnsi" w:eastAsiaTheme="majorEastAsia" w:hAnsiTheme="majorHAnsi" w:cstheme="majorBidi"/>
      <w:color w:val="243F60" w:themeColor="accent1" w:themeShade="7F"/>
    </w:rPr>
  </w:style>
  <w:style w:type="paragraph" w:customStyle="1" w:styleId="p1">
    <w:name w:val="p1"/>
    <w:basedOn w:val="Normal"/>
    <w:rsid w:val="00653477"/>
    <w:rPr>
      <w:rFonts w:ascii="Helvetica" w:eastAsiaTheme="minorHAnsi" w:hAnsi="Helvetica"/>
      <w:sz w:val="17"/>
      <w:szCs w:val="17"/>
    </w:rPr>
  </w:style>
  <w:style w:type="character" w:customStyle="1" w:styleId="s1">
    <w:name w:val="s1"/>
    <w:basedOn w:val="DefaultParagraphFont"/>
    <w:rsid w:val="00653477"/>
  </w:style>
  <w:style w:type="paragraph" w:styleId="Header">
    <w:name w:val="header"/>
    <w:basedOn w:val="Normal"/>
    <w:link w:val="HeaderChar"/>
    <w:uiPriority w:val="99"/>
    <w:unhideWhenUsed/>
    <w:rsid w:val="00B270B6"/>
    <w:pPr>
      <w:tabs>
        <w:tab w:val="center" w:pos="4680"/>
        <w:tab w:val="right" w:pos="9360"/>
      </w:tabs>
    </w:pPr>
  </w:style>
  <w:style w:type="character" w:customStyle="1" w:styleId="HeaderChar">
    <w:name w:val="Header Char"/>
    <w:basedOn w:val="DefaultParagraphFont"/>
    <w:link w:val="Header"/>
    <w:uiPriority w:val="99"/>
    <w:rsid w:val="00B270B6"/>
    <w:rPr>
      <w:rFonts w:ascii="Arial" w:eastAsia="MS Mincho" w:hAnsi="Arial" w:cs="Times New Roman"/>
      <w:sz w:val="36"/>
    </w:rPr>
  </w:style>
  <w:style w:type="paragraph" w:customStyle="1" w:styleId="Body">
    <w:name w:val="Body"/>
    <w:rsid w:val="0099684D"/>
    <w:pPr>
      <w:spacing w:after="160" w:line="256" w:lineRule="auto"/>
    </w:pPr>
    <w:rPr>
      <w:rFonts w:ascii="Calibri" w:eastAsia="Calibri" w:hAnsi="Calibri" w:cs="Times New Roman"/>
      <w:color w:val="000000"/>
      <w:sz w:val="22"/>
      <w:szCs w:val="22"/>
      <w:u w:color="000000"/>
    </w:rPr>
  </w:style>
  <w:style w:type="paragraph" w:styleId="Bibliography">
    <w:name w:val="Bibliography"/>
    <w:basedOn w:val="Normal"/>
    <w:next w:val="Normal"/>
    <w:uiPriority w:val="37"/>
    <w:semiHidden/>
    <w:unhideWhenUsed/>
    <w:rsid w:val="0099684D"/>
    <w:rPr>
      <w:rFonts w:asciiTheme="minorHAnsi" w:eastAsiaTheme="minorHAnsi" w:hAnsiTheme="minorHAnsi" w:cstheme="minorBidi"/>
      <w:sz w:val="24"/>
    </w:rPr>
  </w:style>
  <w:style w:type="character" w:styleId="UnresolvedMention">
    <w:name w:val="Unresolved Mention"/>
    <w:basedOn w:val="DefaultParagraphFont"/>
    <w:uiPriority w:val="99"/>
    <w:semiHidden/>
    <w:unhideWhenUsed/>
    <w:rsid w:val="00B137E8"/>
    <w:rPr>
      <w:color w:val="605E5C"/>
      <w:shd w:val="clear" w:color="auto" w:fill="E1DFDD"/>
    </w:rPr>
  </w:style>
  <w:style w:type="table" w:styleId="LightShading">
    <w:name w:val="Light Shading"/>
    <w:basedOn w:val="TableNormal"/>
    <w:uiPriority w:val="60"/>
    <w:rsid w:val="008566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IntenseEmphasis">
    <w:name w:val="Intense Emphasis"/>
    <w:basedOn w:val="DefaultParagraphFont"/>
    <w:uiPriority w:val="21"/>
    <w:qFormat/>
    <w:rsid w:val="001A2231"/>
    <w:rPr>
      <w:i/>
      <w:iCs/>
      <w:color w:val="4F81BD" w:themeColor="accent1"/>
    </w:rPr>
  </w:style>
  <w:style w:type="character" w:customStyle="1" w:styleId="normaltextrun">
    <w:name w:val="normaltextrun"/>
    <w:basedOn w:val="DefaultParagraphFont"/>
    <w:rsid w:val="005F7B27"/>
  </w:style>
  <w:style w:type="character" w:customStyle="1" w:styleId="eop">
    <w:name w:val="eop"/>
    <w:basedOn w:val="DefaultParagraphFont"/>
    <w:rsid w:val="005F7B27"/>
  </w:style>
  <w:style w:type="character" w:customStyle="1" w:styleId="bumpedfont15">
    <w:name w:val="bumpedfont15"/>
    <w:basedOn w:val="DefaultParagraphFont"/>
    <w:rsid w:val="00642B0B"/>
  </w:style>
  <w:style w:type="paragraph" w:customStyle="1" w:styleId="paragraph">
    <w:name w:val="paragraph"/>
    <w:basedOn w:val="Normal"/>
    <w:rsid w:val="00941368"/>
    <w:pPr>
      <w:spacing w:before="100" w:beforeAutospacing="1" w:after="100" w:afterAutospacing="1"/>
    </w:pPr>
    <w:rPr>
      <w:rFonts w:ascii="Times New Roman" w:eastAsia="Times New Roman" w:hAnsi="Times New Roman"/>
      <w:sz w:val="24"/>
    </w:rPr>
  </w:style>
  <w:style w:type="character" w:customStyle="1" w:styleId="spellingerror">
    <w:name w:val="spellingerror"/>
    <w:basedOn w:val="DefaultParagraphFont"/>
    <w:rsid w:val="00941368"/>
  </w:style>
  <w:style w:type="paragraph" w:customStyle="1" w:styleId="xmsonormal">
    <w:name w:val="xmsonormal"/>
    <w:basedOn w:val="Normal"/>
    <w:rsid w:val="00AE3ED0"/>
    <w:pPr>
      <w:spacing w:before="100" w:beforeAutospacing="1" w:after="100" w:afterAutospacing="1"/>
    </w:pPr>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AD7FC1"/>
    <w:rPr>
      <w:rFonts w:asciiTheme="majorHAnsi" w:eastAsiaTheme="majorEastAsia" w:hAnsiTheme="majorHAnsi" w:cstheme="majorBidi"/>
      <w:i/>
      <w:iCs/>
      <w:color w:val="365F91" w:themeColor="accent1" w:themeShade="BF"/>
    </w:rPr>
  </w:style>
  <w:style w:type="paragraph" w:customStyle="1" w:styleId="yiv7578728404p3">
    <w:name w:val="yiv7578728404p3"/>
    <w:basedOn w:val="Normal"/>
    <w:rsid w:val="00AD7FC1"/>
    <w:pPr>
      <w:spacing w:before="100" w:beforeAutospacing="1" w:after="100" w:afterAutospacing="1"/>
    </w:pPr>
    <w:rPr>
      <w:rFonts w:ascii="Times New Roman" w:eastAsia="Times New Roman" w:hAnsi="Times New Roman"/>
      <w:sz w:val="24"/>
    </w:rPr>
  </w:style>
  <w:style w:type="character" w:customStyle="1" w:styleId="yiv7578728404s2">
    <w:name w:val="yiv7578728404s2"/>
    <w:basedOn w:val="DefaultParagraphFont"/>
    <w:rsid w:val="00AD7FC1"/>
  </w:style>
  <w:style w:type="paragraph" w:customStyle="1" w:styleId="p3">
    <w:name w:val="p3"/>
    <w:basedOn w:val="Normal"/>
    <w:rsid w:val="00AD7FC1"/>
    <w:pPr>
      <w:spacing w:before="100" w:beforeAutospacing="1" w:after="100" w:afterAutospacing="1"/>
    </w:pPr>
    <w:rPr>
      <w:rFonts w:ascii="Times New Roman" w:eastAsia="Times New Roman" w:hAnsi="Times New Roman"/>
      <w:sz w:val="24"/>
    </w:rPr>
  </w:style>
  <w:style w:type="paragraph" w:customStyle="1" w:styleId="p4">
    <w:name w:val="p4"/>
    <w:basedOn w:val="Normal"/>
    <w:rsid w:val="00AD7FC1"/>
    <w:pPr>
      <w:spacing w:before="100" w:beforeAutospacing="1" w:after="100" w:afterAutospacing="1"/>
    </w:pPr>
    <w:rPr>
      <w:rFonts w:ascii="Times New Roman" w:eastAsia="Times New Roman" w:hAnsi="Times New Roman"/>
      <w:sz w:val="24"/>
    </w:rPr>
  </w:style>
  <w:style w:type="character" w:customStyle="1" w:styleId="s2">
    <w:name w:val="s2"/>
    <w:basedOn w:val="DefaultParagraphFont"/>
    <w:rsid w:val="00AD7FC1"/>
  </w:style>
  <w:style w:type="paragraph" w:customStyle="1" w:styleId="m-7033777786127110893m701209005443365841xxxxxxxmsonormal">
    <w:name w:val="m_-7033777786127110893m701209005443365841xxxxxxxmsonormal"/>
    <w:basedOn w:val="Normal"/>
    <w:rsid w:val="00AD7FC1"/>
    <w:pPr>
      <w:spacing w:before="100" w:beforeAutospacing="1" w:after="100" w:afterAutospacing="1"/>
    </w:pPr>
    <w:rPr>
      <w:rFonts w:ascii="Calibri" w:eastAsiaTheme="minorEastAsia" w:hAnsi="Calibri" w:cs="Calibri"/>
      <w:sz w:val="20"/>
      <w:szCs w:val="20"/>
    </w:rPr>
  </w:style>
  <w:style w:type="character" w:customStyle="1" w:styleId="markedcontent">
    <w:name w:val="markedcontent"/>
    <w:basedOn w:val="DefaultParagraphFont"/>
    <w:rsid w:val="002E22FD"/>
  </w:style>
  <w:style w:type="character" w:customStyle="1" w:styleId="xapple-converted-space">
    <w:name w:val="xapple-converted-space"/>
    <w:basedOn w:val="DefaultParagraphFont"/>
    <w:rsid w:val="002E22FD"/>
  </w:style>
  <w:style w:type="table" w:styleId="LightList-Accent3">
    <w:name w:val="Light List Accent 3"/>
    <w:basedOn w:val="TableNormal"/>
    <w:uiPriority w:val="61"/>
    <w:rsid w:val="00775366"/>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yperlink0">
    <w:name w:val="Hyperlink.0"/>
    <w:basedOn w:val="DefaultParagraphFont"/>
    <w:rsid w:val="003C37E4"/>
    <w:rPr>
      <w:rFonts w:ascii="Trebuchet MS" w:eastAsia="Trebuchet MS" w:hAnsi="Trebuchet MS" w:cs="Trebuchet MS" w:hint="default"/>
      <w:b/>
      <w:bCs/>
      <w:color w:val="0563C1"/>
      <w:sz w:val="24"/>
      <w:szCs w:val="24"/>
      <w:u w:val="single" w:color="0563C1"/>
    </w:rPr>
  </w:style>
  <w:style w:type="paragraph" w:customStyle="1" w:styleId="BodyA">
    <w:name w:val="Body A"/>
    <w:rsid w:val="003C37E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14:textOutline w14:w="12700" w14:cap="flat" w14:cmpd="sng" w14:algn="ctr">
        <w14:noFill/>
        <w14:prstDash w14:val="solid"/>
        <w14:miter w14:lim="400000"/>
      </w14:textOutline>
    </w:rPr>
  </w:style>
  <w:style w:type="character" w:customStyle="1" w:styleId="None">
    <w:name w:val="None"/>
    <w:rsid w:val="003C3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7240">
      <w:bodyDiv w:val="1"/>
      <w:marLeft w:val="0"/>
      <w:marRight w:val="0"/>
      <w:marTop w:val="0"/>
      <w:marBottom w:val="0"/>
      <w:divBdr>
        <w:top w:val="none" w:sz="0" w:space="0" w:color="auto"/>
        <w:left w:val="none" w:sz="0" w:space="0" w:color="auto"/>
        <w:bottom w:val="none" w:sz="0" w:space="0" w:color="auto"/>
        <w:right w:val="none" w:sz="0" w:space="0" w:color="auto"/>
      </w:divBdr>
      <w:divsChild>
        <w:div w:id="1847868680">
          <w:marLeft w:val="0"/>
          <w:marRight w:val="0"/>
          <w:marTop w:val="0"/>
          <w:marBottom w:val="0"/>
          <w:divBdr>
            <w:top w:val="none" w:sz="0" w:space="0" w:color="auto"/>
            <w:left w:val="none" w:sz="0" w:space="0" w:color="auto"/>
            <w:bottom w:val="none" w:sz="0" w:space="0" w:color="auto"/>
            <w:right w:val="none" w:sz="0" w:space="0" w:color="auto"/>
          </w:divBdr>
        </w:div>
        <w:div w:id="1763599153">
          <w:marLeft w:val="0"/>
          <w:marRight w:val="0"/>
          <w:marTop w:val="0"/>
          <w:marBottom w:val="0"/>
          <w:divBdr>
            <w:top w:val="none" w:sz="0" w:space="0" w:color="auto"/>
            <w:left w:val="none" w:sz="0" w:space="0" w:color="auto"/>
            <w:bottom w:val="none" w:sz="0" w:space="0" w:color="auto"/>
            <w:right w:val="none" w:sz="0" w:space="0" w:color="auto"/>
          </w:divBdr>
        </w:div>
        <w:div w:id="1733191920">
          <w:marLeft w:val="0"/>
          <w:marRight w:val="0"/>
          <w:marTop w:val="0"/>
          <w:marBottom w:val="0"/>
          <w:divBdr>
            <w:top w:val="none" w:sz="0" w:space="0" w:color="auto"/>
            <w:left w:val="none" w:sz="0" w:space="0" w:color="auto"/>
            <w:bottom w:val="none" w:sz="0" w:space="0" w:color="auto"/>
            <w:right w:val="none" w:sz="0" w:space="0" w:color="auto"/>
          </w:divBdr>
        </w:div>
        <w:div w:id="1634557917">
          <w:marLeft w:val="0"/>
          <w:marRight w:val="0"/>
          <w:marTop w:val="0"/>
          <w:marBottom w:val="0"/>
          <w:divBdr>
            <w:top w:val="none" w:sz="0" w:space="0" w:color="auto"/>
            <w:left w:val="none" w:sz="0" w:space="0" w:color="auto"/>
            <w:bottom w:val="none" w:sz="0" w:space="0" w:color="auto"/>
            <w:right w:val="none" w:sz="0" w:space="0" w:color="auto"/>
          </w:divBdr>
        </w:div>
        <w:div w:id="865680920">
          <w:marLeft w:val="0"/>
          <w:marRight w:val="0"/>
          <w:marTop w:val="0"/>
          <w:marBottom w:val="0"/>
          <w:divBdr>
            <w:top w:val="none" w:sz="0" w:space="0" w:color="auto"/>
            <w:left w:val="none" w:sz="0" w:space="0" w:color="auto"/>
            <w:bottom w:val="none" w:sz="0" w:space="0" w:color="auto"/>
            <w:right w:val="none" w:sz="0" w:space="0" w:color="auto"/>
          </w:divBdr>
        </w:div>
        <w:div w:id="695083465">
          <w:marLeft w:val="0"/>
          <w:marRight w:val="0"/>
          <w:marTop w:val="0"/>
          <w:marBottom w:val="0"/>
          <w:divBdr>
            <w:top w:val="none" w:sz="0" w:space="0" w:color="auto"/>
            <w:left w:val="none" w:sz="0" w:space="0" w:color="auto"/>
            <w:bottom w:val="none" w:sz="0" w:space="0" w:color="auto"/>
            <w:right w:val="none" w:sz="0" w:space="0" w:color="auto"/>
          </w:divBdr>
        </w:div>
        <w:div w:id="603341199">
          <w:marLeft w:val="0"/>
          <w:marRight w:val="0"/>
          <w:marTop w:val="0"/>
          <w:marBottom w:val="0"/>
          <w:divBdr>
            <w:top w:val="none" w:sz="0" w:space="0" w:color="auto"/>
            <w:left w:val="none" w:sz="0" w:space="0" w:color="auto"/>
            <w:bottom w:val="none" w:sz="0" w:space="0" w:color="auto"/>
            <w:right w:val="none" w:sz="0" w:space="0" w:color="auto"/>
          </w:divBdr>
        </w:div>
        <w:div w:id="551188327">
          <w:marLeft w:val="0"/>
          <w:marRight w:val="0"/>
          <w:marTop w:val="0"/>
          <w:marBottom w:val="0"/>
          <w:divBdr>
            <w:top w:val="none" w:sz="0" w:space="0" w:color="auto"/>
            <w:left w:val="none" w:sz="0" w:space="0" w:color="auto"/>
            <w:bottom w:val="none" w:sz="0" w:space="0" w:color="auto"/>
            <w:right w:val="none" w:sz="0" w:space="0" w:color="auto"/>
          </w:divBdr>
        </w:div>
        <w:div w:id="1135101277">
          <w:marLeft w:val="0"/>
          <w:marRight w:val="0"/>
          <w:marTop w:val="0"/>
          <w:marBottom w:val="0"/>
          <w:divBdr>
            <w:top w:val="none" w:sz="0" w:space="0" w:color="auto"/>
            <w:left w:val="none" w:sz="0" w:space="0" w:color="auto"/>
            <w:bottom w:val="none" w:sz="0" w:space="0" w:color="auto"/>
            <w:right w:val="none" w:sz="0" w:space="0" w:color="auto"/>
          </w:divBdr>
        </w:div>
        <w:div w:id="307829125">
          <w:marLeft w:val="0"/>
          <w:marRight w:val="0"/>
          <w:marTop w:val="0"/>
          <w:marBottom w:val="0"/>
          <w:divBdr>
            <w:top w:val="none" w:sz="0" w:space="0" w:color="auto"/>
            <w:left w:val="none" w:sz="0" w:space="0" w:color="auto"/>
            <w:bottom w:val="none" w:sz="0" w:space="0" w:color="auto"/>
            <w:right w:val="none" w:sz="0" w:space="0" w:color="auto"/>
          </w:divBdr>
        </w:div>
        <w:div w:id="396561898">
          <w:marLeft w:val="0"/>
          <w:marRight w:val="0"/>
          <w:marTop w:val="0"/>
          <w:marBottom w:val="0"/>
          <w:divBdr>
            <w:top w:val="none" w:sz="0" w:space="0" w:color="auto"/>
            <w:left w:val="none" w:sz="0" w:space="0" w:color="auto"/>
            <w:bottom w:val="none" w:sz="0" w:space="0" w:color="auto"/>
            <w:right w:val="none" w:sz="0" w:space="0" w:color="auto"/>
          </w:divBdr>
        </w:div>
        <w:div w:id="1347290809">
          <w:marLeft w:val="0"/>
          <w:marRight w:val="0"/>
          <w:marTop w:val="0"/>
          <w:marBottom w:val="0"/>
          <w:divBdr>
            <w:top w:val="none" w:sz="0" w:space="0" w:color="auto"/>
            <w:left w:val="none" w:sz="0" w:space="0" w:color="auto"/>
            <w:bottom w:val="none" w:sz="0" w:space="0" w:color="auto"/>
            <w:right w:val="none" w:sz="0" w:space="0" w:color="auto"/>
          </w:divBdr>
        </w:div>
        <w:div w:id="1864393023">
          <w:marLeft w:val="0"/>
          <w:marRight w:val="0"/>
          <w:marTop w:val="0"/>
          <w:marBottom w:val="0"/>
          <w:divBdr>
            <w:top w:val="none" w:sz="0" w:space="0" w:color="auto"/>
            <w:left w:val="none" w:sz="0" w:space="0" w:color="auto"/>
            <w:bottom w:val="none" w:sz="0" w:space="0" w:color="auto"/>
            <w:right w:val="none" w:sz="0" w:space="0" w:color="auto"/>
          </w:divBdr>
        </w:div>
        <w:div w:id="1308978277">
          <w:marLeft w:val="0"/>
          <w:marRight w:val="0"/>
          <w:marTop w:val="0"/>
          <w:marBottom w:val="0"/>
          <w:divBdr>
            <w:top w:val="none" w:sz="0" w:space="0" w:color="auto"/>
            <w:left w:val="none" w:sz="0" w:space="0" w:color="auto"/>
            <w:bottom w:val="none" w:sz="0" w:space="0" w:color="auto"/>
            <w:right w:val="none" w:sz="0" w:space="0" w:color="auto"/>
          </w:divBdr>
        </w:div>
        <w:div w:id="161966532">
          <w:marLeft w:val="0"/>
          <w:marRight w:val="0"/>
          <w:marTop w:val="0"/>
          <w:marBottom w:val="0"/>
          <w:divBdr>
            <w:top w:val="none" w:sz="0" w:space="0" w:color="auto"/>
            <w:left w:val="none" w:sz="0" w:space="0" w:color="auto"/>
            <w:bottom w:val="none" w:sz="0" w:space="0" w:color="auto"/>
            <w:right w:val="none" w:sz="0" w:space="0" w:color="auto"/>
          </w:divBdr>
        </w:div>
        <w:div w:id="683365756">
          <w:marLeft w:val="0"/>
          <w:marRight w:val="0"/>
          <w:marTop w:val="0"/>
          <w:marBottom w:val="0"/>
          <w:divBdr>
            <w:top w:val="none" w:sz="0" w:space="0" w:color="auto"/>
            <w:left w:val="none" w:sz="0" w:space="0" w:color="auto"/>
            <w:bottom w:val="none" w:sz="0" w:space="0" w:color="auto"/>
            <w:right w:val="none" w:sz="0" w:space="0" w:color="auto"/>
          </w:divBdr>
        </w:div>
        <w:div w:id="429160546">
          <w:marLeft w:val="0"/>
          <w:marRight w:val="0"/>
          <w:marTop w:val="0"/>
          <w:marBottom w:val="0"/>
          <w:divBdr>
            <w:top w:val="none" w:sz="0" w:space="0" w:color="auto"/>
            <w:left w:val="none" w:sz="0" w:space="0" w:color="auto"/>
            <w:bottom w:val="none" w:sz="0" w:space="0" w:color="auto"/>
            <w:right w:val="none" w:sz="0" w:space="0" w:color="auto"/>
          </w:divBdr>
        </w:div>
      </w:divsChild>
    </w:div>
    <w:div w:id="102724651">
      <w:bodyDiv w:val="1"/>
      <w:marLeft w:val="0"/>
      <w:marRight w:val="0"/>
      <w:marTop w:val="0"/>
      <w:marBottom w:val="0"/>
      <w:divBdr>
        <w:top w:val="none" w:sz="0" w:space="0" w:color="auto"/>
        <w:left w:val="none" w:sz="0" w:space="0" w:color="auto"/>
        <w:bottom w:val="none" w:sz="0" w:space="0" w:color="auto"/>
        <w:right w:val="none" w:sz="0" w:space="0" w:color="auto"/>
      </w:divBdr>
    </w:div>
    <w:div w:id="221984642">
      <w:bodyDiv w:val="1"/>
      <w:marLeft w:val="0"/>
      <w:marRight w:val="0"/>
      <w:marTop w:val="0"/>
      <w:marBottom w:val="0"/>
      <w:divBdr>
        <w:top w:val="none" w:sz="0" w:space="0" w:color="auto"/>
        <w:left w:val="none" w:sz="0" w:space="0" w:color="auto"/>
        <w:bottom w:val="none" w:sz="0" w:space="0" w:color="auto"/>
        <w:right w:val="none" w:sz="0" w:space="0" w:color="auto"/>
      </w:divBdr>
      <w:divsChild>
        <w:div w:id="2027510964">
          <w:marLeft w:val="0"/>
          <w:marRight w:val="0"/>
          <w:marTop w:val="0"/>
          <w:marBottom w:val="0"/>
          <w:divBdr>
            <w:top w:val="none" w:sz="0" w:space="0" w:color="auto"/>
            <w:left w:val="none" w:sz="0" w:space="0" w:color="auto"/>
            <w:bottom w:val="none" w:sz="0" w:space="0" w:color="auto"/>
            <w:right w:val="none" w:sz="0" w:space="0" w:color="auto"/>
          </w:divBdr>
        </w:div>
        <w:div w:id="1983345682">
          <w:marLeft w:val="0"/>
          <w:marRight w:val="0"/>
          <w:marTop w:val="0"/>
          <w:marBottom w:val="0"/>
          <w:divBdr>
            <w:top w:val="none" w:sz="0" w:space="0" w:color="auto"/>
            <w:left w:val="none" w:sz="0" w:space="0" w:color="auto"/>
            <w:bottom w:val="none" w:sz="0" w:space="0" w:color="auto"/>
            <w:right w:val="none" w:sz="0" w:space="0" w:color="auto"/>
          </w:divBdr>
        </w:div>
        <w:div w:id="255289570">
          <w:marLeft w:val="0"/>
          <w:marRight w:val="0"/>
          <w:marTop w:val="0"/>
          <w:marBottom w:val="0"/>
          <w:divBdr>
            <w:top w:val="none" w:sz="0" w:space="0" w:color="auto"/>
            <w:left w:val="none" w:sz="0" w:space="0" w:color="auto"/>
            <w:bottom w:val="none" w:sz="0" w:space="0" w:color="auto"/>
            <w:right w:val="none" w:sz="0" w:space="0" w:color="auto"/>
          </w:divBdr>
        </w:div>
        <w:div w:id="1328944826">
          <w:marLeft w:val="0"/>
          <w:marRight w:val="0"/>
          <w:marTop w:val="0"/>
          <w:marBottom w:val="0"/>
          <w:divBdr>
            <w:top w:val="none" w:sz="0" w:space="0" w:color="auto"/>
            <w:left w:val="none" w:sz="0" w:space="0" w:color="auto"/>
            <w:bottom w:val="none" w:sz="0" w:space="0" w:color="auto"/>
            <w:right w:val="none" w:sz="0" w:space="0" w:color="auto"/>
          </w:divBdr>
        </w:div>
        <w:div w:id="1813524252">
          <w:marLeft w:val="0"/>
          <w:marRight w:val="0"/>
          <w:marTop w:val="0"/>
          <w:marBottom w:val="0"/>
          <w:divBdr>
            <w:top w:val="none" w:sz="0" w:space="0" w:color="auto"/>
            <w:left w:val="none" w:sz="0" w:space="0" w:color="auto"/>
            <w:bottom w:val="none" w:sz="0" w:space="0" w:color="auto"/>
            <w:right w:val="none" w:sz="0" w:space="0" w:color="auto"/>
          </w:divBdr>
        </w:div>
        <w:div w:id="1553299569">
          <w:marLeft w:val="0"/>
          <w:marRight w:val="0"/>
          <w:marTop w:val="0"/>
          <w:marBottom w:val="0"/>
          <w:divBdr>
            <w:top w:val="none" w:sz="0" w:space="0" w:color="auto"/>
            <w:left w:val="none" w:sz="0" w:space="0" w:color="auto"/>
            <w:bottom w:val="none" w:sz="0" w:space="0" w:color="auto"/>
            <w:right w:val="none" w:sz="0" w:space="0" w:color="auto"/>
          </w:divBdr>
        </w:div>
        <w:div w:id="844974823">
          <w:marLeft w:val="0"/>
          <w:marRight w:val="0"/>
          <w:marTop w:val="0"/>
          <w:marBottom w:val="0"/>
          <w:divBdr>
            <w:top w:val="none" w:sz="0" w:space="0" w:color="auto"/>
            <w:left w:val="none" w:sz="0" w:space="0" w:color="auto"/>
            <w:bottom w:val="none" w:sz="0" w:space="0" w:color="auto"/>
            <w:right w:val="none" w:sz="0" w:space="0" w:color="auto"/>
          </w:divBdr>
        </w:div>
        <w:div w:id="807556058">
          <w:marLeft w:val="0"/>
          <w:marRight w:val="0"/>
          <w:marTop w:val="0"/>
          <w:marBottom w:val="0"/>
          <w:divBdr>
            <w:top w:val="none" w:sz="0" w:space="0" w:color="auto"/>
            <w:left w:val="none" w:sz="0" w:space="0" w:color="auto"/>
            <w:bottom w:val="none" w:sz="0" w:space="0" w:color="auto"/>
            <w:right w:val="none" w:sz="0" w:space="0" w:color="auto"/>
          </w:divBdr>
        </w:div>
        <w:div w:id="2067953998">
          <w:marLeft w:val="0"/>
          <w:marRight w:val="0"/>
          <w:marTop w:val="0"/>
          <w:marBottom w:val="0"/>
          <w:divBdr>
            <w:top w:val="none" w:sz="0" w:space="0" w:color="auto"/>
            <w:left w:val="none" w:sz="0" w:space="0" w:color="auto"/>
            <w:bottom w:val="none" w:sz="0" w:space="0" w:color="auto"/>
            <w:right w:val="none" w:sz="0" w:space="0" w:color="auto"/>
          </w:divBdr>
        </w:div>
        <w:div w:id="1212689894">
          <w:marLeft w:val="0"/>
          <w:marRight w:val="0"/>
          <w:marTop w:val="0"/>
          <w:marBottom w:val="0"/>
          <w:divBdr>
            <w:top w:val="none" w:sz="0" w:space="0" w:color="auto"/>
            <w:left w:val="none" w:sz="0" w:space="0" w:color="auto"/>
            <w:bottom w:val="none" w:sz="0" w:space="0" w:color="auto"/>
            <w:right w:val="none" w:sz="0" w:space="0" w:color="auto"/>
          </w:divBdr>
        </w:div>
        <w:div w:id="1583761296">
          <w:marLeft w:val="0"/>
          <w:marRight w:val="0"/>
          <w:marTop w:val="0"/>
          <w:marBottom w:val="0"/>
          <w:divBdr>
            <w:top w:val="none" w:sz="0" w:space="0" w:color="auto"/>
            <w:left w:val="none" w:sz="0" w:space="0" w:color="auto"/>
            <w:bottom w:val="none" w:sz="0" w:space="0" w:color="auto"/>
            <w:right w:val="none" w:sz="0" w:space="0" w:color="auto"/>
          </w:divBdr>
        </w:div>
        <w:div w:id="106824990">
          <w:marLeft w:val="0"/>
          <w:marRight w:val="0"/>
          <w:marTop w:val="0"/>
          <w:marBottom w:val="0"/>
          <w:divBdr>
            <w:top w:val="none" w:sz="0" w:space="0" w:color="auto"/>
            <w:left w:val="none" w:sz="0" w:space="0" w:color="auto"/>
            <w:bottom w:val="none" w:sz="0" w:space="0" w:color="auto"/>
            <w:right w:val="none" w:sz="0" w:space="0" w:color="auto"/>
          </w:divBdr>
        </w:div>
        <w:div w:id="1503618704">
          <w:marLeft w:val="0"/>
          <w:marRight w:val="0"/>
          <w:marTop w:val="0"/>
          <w:marBottom w:val="0"/>
          <w:divBdr>
            <w:top w:val="none" w:sz="0" w:space="0" w:color="auto"/>
            <w:left w:val="none" w:sz="0" w:space="0" w:color="auto"/>
            <w:bottom w:val="none" w:sz="0" w:space="0" w:color="auto"/>
            <w:right w:val="none" w:sz="0" w:space="0" w:color="auto"/>
          </w:divBdr>
        </w:div>
        <w:div w:id="990671787">
          <w:marLeft w:val="0"/>
          <w:marRight w:val="0"/>
          <w:marTop w:val="0"/>
          <w:marBottom w:val="0"/>
          <w:divBdr>
            <w:top w:val="none" w:sz="0" w:space="0" w:color="auto"/>
            <w:left w:val="none" w:sz="0" w:space="0" w:color="auto"/>
            <w:bottom w:val="none" w:sz="0" w:space="0" w:color="auto"/>
            <w:right w:val="none" w:sz="0" w:space="0" w:color="auto"/>
          </w:divBdr>
        </w:div>
        <w:div w:id="2143184815">
          <w:marLeft w:val="0"/>
          <w:marRight w:val="0"/>
          <w:marTop w:val="0"/>
          <w:marBottom w:val="0"/>
          <w:divBdr>
            <w:top w:val="none" w:sz="0" w:space="0" w:color="auto"/>
            <w:left w:val="none" w:sz="0" w:space="0" w:color="auto"/>
            <w:bottom w:val="none" w:sz="0" w:space="0" w:color="auto"/>
            <w:right w:val="none" w:sz="0" w:space="0" w:color="auto"/>
          </w:divBdr>
        </w:div>
        <w:div w:id="983773039">
          <w:marLeft w:val="0"/>
          <w:marRight w:val="0"/>
          <w:marTop w:val="0"/>
          <w:marBottom w:val="0"/>
          <w:divBdr>
            <w:top w:val="none" w:sz="0" w:space="0" w:color="auto"/>
            <w:left w:val="none" w:sz="0" w:space="0" w:color="auto"/>
            <w:bottom w:val="none" w:sz="0" w:space="0" w:color="auto"/>
            <w:right w:val="none" w:sz="0" w:space="0" w:color="auto"/>
          </w:divBdr>
        </w:div>
        <w:div w:id="1513492451">
          <w:marLeft w:val="0"/>
          <w:marRight w:val="0"/>
          <w:marTop w:val="0"/>
          <w:marBottom w:val="0"/>
          <w:divBdr>
            <w:top w:val="none" w:sz="0" w:space="0" w:color="auto"/>
            <w:left w:val="none" w:sz="0" w:space="0" w:color="auto"/>
            <w:bottom w:val="none" w:sz="0" w:space="0" w:color="auto"/>
            <w:right w:val="none" w:sz="0" w:space="0" w:color="auto"/>
          </w:divBdr>
        </w:div>
      </w:divsChild>
    </w:div>
    <w:div w:id="736131642">
      <w:bodyDiv w:val="1"/>
      <w:marLeft w:val="0"/>
      <w:marRight w:val="0"/>
      <w:marTop w:val="0"/>
      <w:marBottom w:val="0"/>
      <w:divBdr>
        <w:top w:val="none" w:sz="0" w:space="0" w:color="auto"/>
        <w:left w:val="none" w:sz="0" w:space="0" w:color="auto"/>
        <w:bottom w:val="none" w:sz="0" w:space="0" w:color="auto"/>
        <w:right w:val="none" w:sz="0" w:space="0" w:color="auto"/>
      </w:divBdr>
      <w:divsChild>
        <w:div w:id="106580326">
          <w:marLeft w:val="0"/>
          <w:marRight w:val="0"/>
          <w:marTop w:val="0"/>
          <w:marBottom w:val="0"/>
          <w:divBdr>
            <w:top w:val="none" w:sz="0" w:space="0" w:color="auto"/>
            <w:left w:val="none" w:sz="0" w:space="0" w:color="auto"/>
            <w:bottom w:val="none" w:sz="0" w:space="0" w:color="auto"/>
            <w:right w:val="none" w:sz="0" w:space="0" w:color="auto"/>
          </w:divBdr>
        </w:div>
        <w:div w:id="2047875606">
          <w:marLeft w:val="0"/>
          <w:marRight w:val="0"/>
          <w:marTop w:val="0"/>
          <w:marBottom w:val="0"/>
          <w:divBdr>
            <w:top w:val="none" w:sz="0" w:space="0" w:color="auto"/>
            <w:left w:val="none" w:sz="0" w:space="0" w:color="auto"/>
            <w:bottom w:val="none" w:sz="0" w:space="0" w:color="auto"/>
            <w:right w:val="none" w:sz="0" w:space="0" w:color="auto"/>
          </w:divBdr>
        </w:div>
        <w:div w:id="1526168111">
          <w:marLeft w:val="0"/>
          <w:marRight w:val="0"/>
          <w:marTop w:val="0"/>
          <w:marBottom w:val="0"/>
          <w:divBdr>
            <w:top w:val="none" w:sz="0" w:space="0" w:color="auto"/>
            <w:left w:val="none" w:sz="0" w:space="0" w:color="auto"/>
            <w:bottom w:val="none" w:sz="0" w:space="0" w:color="auto"/>
            <w:right w:val="none" w:sz="0" w:space="0" w:color="auto"/>
          </w:divBdr>
        </w:div>
        <w:div w:id="2054191908">
          <w:marLeft w:val="0"/>
          <w:marRight w:val="0"/>
          <w:marTop w:val="0"/>
          <w:marBottom w:val="0"/>
          <w:divBdr>
            <w:top w:val="none" w:sz="0" w:space="0" w:color="auto"/>
            <w:left w:val="none" w:sz="0" w:space="0" w:color="auto"/>
            <w:bottom w:val="none" w:sz="0" w:space="0" w:color="auto"/>
            <w:right w:val="none" w:sz="0" w:space="0" w:color="auto"/>
          </w:divBdr>
        </w:div>
        <w:div w:id="1402944188">
          <w:marLeft w:val="0"/>
          <w:marRight w:val="0"/>
          <w:marTop w:val="0"/>
          <w:marBottom w:val="0"/>
          <w:divBdr>
            <w:top w:val="none" w:sz="0" w:space="0" w:color="auto"/>
            <w:left w:val="none" w:sz="0" w:space="0" w:color="auto"/>
            <w:bottom w:val="none" w:sz="0" w:space="0" w:color="auto"/>
            <w:right w:val="none" w:sz="0" w:space="0" w:color="auto"/>
          </w:divBdr>
        </w:div>
        <w:div w:id="1469205069">
          <w:marLeft w:val="0"/>
          <w:marRight w:val="0"/>
          <w:marTop w:val="0"/>
          <w:marBottom w:val="0"/>
          <w:divBdr>
            <w:top w:val="none" w:sz="0" w:space="0" w:color="auto"/>
            <w:left w:val="none" w:sz="0" w:space="0" w:color="auto"/>
            <w:bottom w:val="none" w:sz="0" w:space="0" w:color="auto"/>
            <w:right w:val="none" w:sz="0" w:space="0" w:color="auto"/>
          </w:divBdr>
        </w:div>
        <w:div w:id="125391690">
          <w:marLeft w:val="0"/>
          <w:marRight w:val="0"/>
          <w:marTop w:val="0"/>
          <w:marBottom w:val="0"/>
          <w:divBdr>
            <w:top w:val="none" w:sz="0" w:space="0" w:color="auto"/>
            <w:left w:val="none" w:sz="0" w:space="0" w:color="auto"/>
            <w:bottom w:val="none" w:sz="0" w:space="0" w:color="auto"/>
            <w:right w:val="none" w:sz="0" w:space="0" w:color="auto"/>
          </w:divBdr>
        </w:div>
        <w:div w:id="1325275573">
          <w:marLeft w:val="0"/>
          <w:marRight w:val="0"/>
          <w:marTop w:val="0"/>
          <w:marBottom w:val="0"/>
          <w:divBdr>
            <w:top w:val="none" w:sz="0" w:space="0" w:color="auto"/>
            <w:left w:val="none" w:sz="0" w:space="0" w:color="auto"/>
            <w:bottom w:val="none" w:sz="0" w:space="0" w:color="auto"/>
            <w:right w:val="none" w:sz="0" w:space="0" w:color="auto"/>
          </w:divBdr>
        </w:div>
        <w:div w:id="1370373240">
          <w:marLeft w:val="0"/>
          <w:marRight w:val="0"/>
          <w:marTop w:val="0"/>
          <w:marBottom w:val="0"/>
          <w:divBdr>
            <w:top w:val="none" w:sz="0" w:space="0" w:color="auto"/>
            <w:left w:val="none" w:sz="0" w:space="0" w:color="auto"/>
            <w:bottom w:val="none" w:sz="0" w:space="0" w:color="auto"/>
            <w:right w:val="none" w:sz="0" w:space="0" w:color="auto"/>
          </w:divBdr>
        </w:div>
        <w:div w:id="1826163351">
          <w:marLeft w:val="0"/>
          <w:marRight w:val="0"/>
          <w:marTop w:val="0"/>
          <w:marBottom w:val="0"/>
          <w:divBdr>
            <w:top w:val="none" w:sz="0" w:space="0" w:color="auto"/>
            <w:left w:val="none" w:sz="0" w:space="0" w:color="auto"/>
            <w:bottom w:val="none" w:sz="0" w:space="0" w:color="auto"/>
            <w:right w:val="none" w:sz="0" w:space="0" w:color="auto"/>
          </w:divBdr>
        </w:div>
        <w:div w:id="1309478397">
          <w:marLeft w:val="0"/>
          <w:marRight w:val="0"/>
          <w:marTop w:val="0"/>
          <w:marBottom w:val="0"/>
          <w:divBdr>
            <w:top w:val="none" w:sz="0" w:space="0" w:color="auto"/>
            <w:left w:val="none" w:sz="0" w:space="0" w:color="auto"/>
            <w:bottom w:val="none" w:sz="0" w:space="0" w:color="auto"/>
            <w:right w:val="none" w:sz="0" w:space="0" w:color="auto"/>
          </w:divBdr>
        </w:div>
      </w:divsChild>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05705996">
      <w:bodyDiv w:val="1"/>
      <w:marLeft w:val="0"/>
      <w:marRight w:val="0"/>
      <w:marTop w:val="0"/>
      <w:marBottom w:val="0"/>
      <w:divBdr>
        <w:top w:val="none" w:sz="0" w:space="0" w:color="auto"/>
        <w:left w:val="none" w:sz="0" w:space="0" w:color="auto"/>
        <w:bottom w:val="none" w:sz="0" w:space="0" w:color="auto"/>
        <w:right w:val="none" w:sz="0" w:space="0" w:color="auto"/>
      </w:divBdr>
    </w:div>
    <w:div w:id="117545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ailleauthority.org/sites/default/files/2024-04/Graphing%20Calculator%20Guidelines%20%28UEB%29.pdf" TargetMode="External"/><Relationship Id="rId21" Type="http://schemas.openxmlformats.org/officeDocument/2006/relationships/hyperlink" Target="mailto:aredfor1@nccu.edu" TargetMode="External"/><Relationship Id="rId42" Type="http://schemas.openxmlformats.org/officeDocument/2006/relationships/hyperlink" Target="https://www.aerbvi.org/aer-biennial-conference/" TargetMode="External"/><Relationship Id="rId47" Type="http://schemas.openxmlformats.org/officeDocument/2006/relationships/hyperlink" Target="https://nfb.org/images/nfb/publications/jbir/jbir22/jbir120101.html" TargetMode="External"/><Relationship Id="rId63" Type="http://schemas.openxmlformats.org/officeDocument/2006/relationships/hyperlink" Target="https://www.facebook/page/Division-on-Visual-Impairments-and-Deafblindness/248244976215" TargetMode="External"/><Relationship Id="rId68" Type="http://schemas.openxmlformats.org/officeDocument/2006/relationships/fontTable" Target="fontTable.xml"/><Relationship Id="rId7" Type="http://schemas.openxmlformats.org/officeDocument/2006/relationships/hyperlink" Target="mailto:Kathleen.Farrand@asu.edu" TargetMode="External"/><Relationship Id="rId2" Type="http://schemas.openxmlformats.org/officeDocument/2006/relationships/styles" Target="styles.xml"/><Relationship Id="rId16" Type="http://schemas.openxmlformats.org/officeDocument/2006/relationships/hyperlink" Target="https://www.asha.org/siteassets/practice-portal/caseloadworkload/apta-asha-aota-joint-doc-workload-approach-schools.pdf" TargetMode="External"/><Relationship Id="rId29" Type="http://schemas.openxmlformats.org/officeDocument/2006/relationships/hyperlink" Target="https://iceb.org/wp-content/uploads/2025/02/guidelines_for_technical_material_2014.pdf" TargetMode="External"/><Relationship Id="rId11" Type="http://schemas.openxmlformats.org/officeDocument/2006/relationships/hyperlink" Target="mailto:beth.jones@etamu.edu" TargetMode="External"/><Relationship Id="rId24" Type="http://schemas.openxmlformats.org/officeDocument/2006/relationships/hyperlink" Target="https://www.brailleauthority.org/sites/default/files/2024-02/Nemeth_2022.pdf" TargetMode="External"/><Relationship Id="rId32" Type="http://schemas.openxmlformats.org/officeDocument/2006/relationships/hyperlink" Target="https://nemeth.aphtech.org/" TargetMode="External"/><Relationship Id="rId37" Type="http://schemas.openxmlformats.org/officeDocument/2006/relationships/hyperlink" Target="https://uebonline.org/" TargetMode="External"/><Relationship Id="rId40" Type="http://schemas.openxmlformats.org/officeDocument/2006/relationships/hyperlink" Target="https://www.aerbvi.org/" TargetMode="External"/><Relationship Id="rId45" Type="http://schemas.openxmlformats.org/officeDocument/2006/relationships/hyperlink" Target="https://brailleauthority.org/motion-adopt-ueb" TargetMode="External"/><Relationship Id="rId53" Type="http://schemas.openxmlformats.org/officeDocument/2006/relationships/hyperlink" Target="mailto:connectcenter@aph.org" TargetMode="External"/><Relationship Id="rId58" Type="http://schemas.openxmlformats.org/officeDocument/2006/relationships/hyperlink" Target="https://aphconnectcenter.org/events/list/"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connectcenter@aph.org" TargetMode="External"/><Relationship Id="rId19" Type="http://schemas.openxmlformats.org/officeDocument/2006/relationships/hyperlink" Target="https://doi.org/10.1177/0145482X231200869" TargetMode="External"/><Relationship Id="rId14" Type="http://schemas.openxmlformats.org/officeDocument/2006/relationships/hyperlink" Target="mailto:katherine.ericson@ttu.edu" TargetMode="External"/><Relationship Id="rId22" Type="http://schemas.openxmlformats.org/officeDocument/2006/relationships/hyperlink" Target="mailto:chris.bischke@utah.edu" TargetMode="External"/><Relationship Id="rId27" Type="http://schemas.openxmlformats.org/officeDocument/2006/relationships/hyperlink" Target="https://www.brailleauthority.org/ueb/ueb_math_guidance/final_for_posting_ueb_math_guidance_may_2019_102419.pdf" TargetMode="External"/><Relationship Id="rId30" Type="http://schemas.openxmlformats.org/officeDocument/2006/relationships/hyperlink" Target="https://iceb.org/wp-content/uploads/2026/02/GTM-1.7-Grade-1-Indicators-Approved.pdf" TargetMode="External"/><Relationship Id="rId35" Type="http://schemas.openxmlformats.org/officeDocument/2006/relationships/hyperlink" Target="https://www.google.com/search?client=safari&amp;rls=en&amp;q=&#9679;+Canadian+National+Institute+for+the+Blind+Technical+Course+(2023)&amp;ie=UTF-8&amp;oe=UTF-8" TargetMode="External"/><Relationship Id="rId43" Type="http://schemas.openxmlformats.org/officeDocument/2006/relationships/hyperlink" Target="https://www.gitwl.org/" TargetMode="External"/><Relationship Id="rId48" Type="http://schemas.openxmlformats.org/officeDocument/2006/relationships/hyperlink" Target="https://doi.org/10.1177/0145482X171110060" TargetMode="External"/><Relationship Id="rId56" Type="http://schemas.openxmlformats.org/officeDocument/2006/relationships/hyperlink" Target="https://visionaware.org/"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mailto:Kathleen.Farrand@asu.edu" TargetMode="External"/><Relationship Id="rId51" Type="http://schemas.openxmlformats.org/officeDocument/2006/relationships/hyperlink" Target="http://www.accessibyte.com" TargetMode="External"/><Relationship Id="rId3" Type="http://schemas.openxmlformats.org/officeDocument/2006/relationships/settings" Target="settings.xml"/><Relationship Id="rId12" Type="http://schemas.openxmlformats.org/officeDocument/2006/relationships/hyperlink" Target="https://www.aerbvi.org" TargetMode="External"/><Relationship Id="rId17" Type="http://schemas.openxmlformats.org/officeDocument/2006/relationships/hyperlink" Target="https://doi.org/10.1177/0145482X221108893" TargetMode="External"/><Relationship Id="rId25" Type="http://schemas.openxmlformats.org/officeDocument/2006/relationships/hyperlink" Target="https://www.brailleauthority.org/sites/default/files/chemistry/Chemical%20Notation%20Using%20the%20Nemeth%20Braille%20Code%202023.pdf" TargetMode="External"/><Relationship Id="rId33" Type="http://schemas.openxmlformats.org/officeDocument/2006/relationships/hyperlink" Target="https://uebmath.aphtech.org/" TargetMode="External"/><Relationship Id="rId38" Type="http://schemas.openxmlformats.org/officeDocument/2006/relationships/hyperlink" Target="https://www.aph.org/" TargetMode="External"/><Relationship Id="rId46" Type="http://schemas.openxmlformats.org/officeDocument/2006/relationships/hyperlink" Target="https://www.brailleauthority.org/bana-takes-action-fall-meeting-crystal-lake-il" TargetMode="External"/><Relationship Id="rId59" Type="http://schemas.openxmlformats.org/officeDocument/2006/relationships/hyperlink" Target="https://aphconnectcenter.org/events/list/" TargetMode="External"/><Relationship Id="rId67" Type="http://schemas.openxmlformats.org/officeDocument/2006/relationships/footer" Target="footer2.xml"/><Relationship Id="rId20" Type="http://schemas.openxmlformats.org/officeDocument/2006/relationships/hyperlink" Target="mailto:Kvay@AIS-LLC.com" TargetMode="External"/><Relationship Id="rId41" Type="http://schemas.openxmlformats.org/officeDocument/2006/relationships/hyperlink" Target="https://nfb.org/" TargetMode="External"/><Relationship Id="rId54" Type="http://schemas.openxmlformats.org/officeDocument/2006/relationships/hyperlink" Target="https://familyconnect.org/" TargetMode="External"/><Relationship Id="rId62" Type="http://schemas.openxmlformats.org/officeDocument/2006/relationships/hyperlink" Target="mailto:BrailleChallenge@brailleinstitute.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savaiano2@unl.edu" TargetMode="External"/><Relationship Id="rId23" Type="http://schemas.openxmlformats.org/officeDocument/2006/relationships/hyperlink" Target="mailto:herberf@uscupstate.edu" TargetMode="External"/><Relationship Id="rId28" Type="http://schemas.openxmlformats.org/officeDocument/2006/relationships/hyperlink" Target="https://www.google.com/search?client=safari&amp;rls=en&amp;q=&#9679;+The+Rules+of+Unified+English+Braille+(2024)&amp;ie=UTF-8&amp;oe=UTF-8" TargetMode="External"/><Relationship Id="rId36" Type="http://schemas.openxmlformats.org/officeDocument/2006/relationships/hyperlink" Target="https://nfb.org/programs-services/braille-certification/mathematics-braille-transcribing" TargetMode="External"/><Relationship Id="rId49" Type="http://schemas.openxmlformats.org/officeDocument/2006/relationships/hyperlink" Target="https://www.in.gov/isbvi/files/Nemeth-UEB-Factors-and-Considerations-for-Math-Code-Indiana2.pdf" TargetMode="External"/><Relationship Id="rId57" Type="http://schemas.openxmlformats.org/officeDocument/2006/relationships/hyperlink" Target="https://aphconnectcenter.org/events/community/add/" TargetMode="External"/><Relationship Id="rId10" Type="http://schemas.openxmlformats.org/officeDocument/2006/relationships/hyperlink" Target="https://cecconvention.org/cfp" TargetMode="External"/><Relationship Id="rId31" Type="http://schemas.openxmlformats.org/officeDocument/2006/relationships/hyperlink" Target="https://iceb.org/wp-content/uploads/2025/02/GTM3_OperationComparison.pdf" TargetMode="External"/><Relationship Id="rId44" Type="http://schemas.openxmlformats.org/officeDocument/2006/relationships/hyperlink" Target="https://nfb.org/get-involved/national-convention" TargetMode="External"/><Relationship Id="rId52" Type="http://schemas.openxmlformats.org/officeDocument/2006/relationships/hyperlink" Target="https://aphconnectcenter.org/" TargetMode="External"/><Relationship Id="rId60" Type="http://schemas.openxmlformats.org/officeDocument/2006/relationships/hyperlink" Target="https://aphconnectcenter.org/transitionhub/"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athleen.Farrand@asu.edu" TargetMode="External"/><Relationship Id="rId13" Type="http://schemas.openxmlformats.org/officeDocument/2006/relationships/hyperlink" Target="https://www.aerbvi.org/join-or-renew-your-membership" TargetMode="External"/><Relationship Id="rId18" Type="http://schemas.openxmlformats.org/officeDocument/2006/relationships/hyperlink" Target="https://doi.org/10.1177/0145482X1110500904" TargetMode="External"/><Relationship Id="rId39" Type="http://schemas.openxmlformats.org/officeDocument/2006/relationships/hyperlink" Target="https://www.pathstoliteracy.org/resource/project-inspire-professional-development/" TargetMode="External"/><Relationship Id="rId34" Type="http://schemas.openxmlformats.org/officeDocument/2006/relationships/hyperlink" Target="https://braillebrain.aphtech.org/" TargetMode="External"/><Relationship Id="rId50" Type="http://schemas.openxmlformats.org/officeDocument/2006/relationships/hyperlink" Target="https://www.pattan.net/Publications/UEB-MathScience-and-UEB-with-Nemeth-A-Guidance-Doc" TargetMode="External"/><Relationship Id="rId55" Type="http://schemas.openxmlformats.org/officeDocument/2006/relationships/hyperlink" Target="https://aphcareer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91</Pages>
  <Words>8217</Words>
  <Characters>50294</Characters>
  <Application>Microsoft Office Word</Application>
  <DocSecurity>0</DocSecurity>
  <Lines>798</Lines>
  <Paragraphs>215</Paragraphs>
  <ScaleCrop>false</ScaleCrop>
  <HeadingPairs>
    <vt:vector size="2" baseType="variant">
      <vt:variant>
        <vt:lpstr>Title</vt:lpstr>
      </vt:variant>
      <vt:variant>
        <vt:i4>1</vt:i4>
      </vt:variant>
    </vt:vector>
  </HeadingPairs>
  <TitlesOfParts>
    <vt:vector size="1" baseType="lpstr">
      <vt:lpstr>Teaching Self-Determination Skills to Elementary Students with Sensory Loss</vt:lpstr>
    </vt:vector>
  </TitlesOfParts>
  <Company/>
  <LinksUpToDate>false</LinksUpToDate>
  <CharactersWithSpaces>58296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Self-Determination Skills to Elementary Students with Sensory Loss</dc:title>
  <dc:subject/>
  <dc:creator>Kathleen</dc:creator>
  <cp:keywords/>
  <dc:description/>
  <cp:lastModifiedBy>Kathleen Farrand</cp:lastModifiedBy>
  <cp:revision>4</cp:revision>
  <cp:lastPrinted>2022-01-03T20:17:00Z</cp:lastPrinted>
  <dcterms:created xsi:type="dcterms:W3CDTF">2026-05-18T17:52:00Z</dcterms:created>
  <dcterms:modified xsi:type="dcterms:W3CDTF">2026-05-18T18:39:00Z</dcterms:modified>
</cp:coreProperties>
</file>