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F2A30" w14:textId="77777777" w:rsidR="00973470" w:rsidRPr="00E20908" w:rsidRDefault="00973470" w:rsidP="00973470">
      <w:pPr>
        <w:pStyle w:val="Heading1"/>
      </w:pPr>
      <w:r w:rsidRPr="00E20908">
        <w:t>Visual Impairment and Deafblind Education Quarterly</w:t>
      </w:r>
    </w:p>
    <w:p w14:paraId="11526136" w14:textId="027E68D2" w:rsidR="00973470" w:rsidRDefault="00973470" w:rsidP="00A0243A">
      <w:pPr>
        <w:spacing w:line="480" w:lineRule="auto"/>
        <w:jc w:val="center"/>
        <w:rPr>
          <w:rFonts w:cs="Arial"/>
          <w:szCs w:val="36"/>
        </w:rPr>
      </w:pPr>
    </w:p>
    <w:p w14:paraId="4687F8A3" w14:textId="653FC131" w:rsidR="00A0243A" w:rsidRPr="00E20908" w:rsidRDefault="00A0243A" w:rsidP="00A0243A">
      <w:pPr>
        <w:spacing w:line="480" w:lineRule="auto"/>
        <w:jc w:val="center"/>
        <w:rPr>
          <w:rFonts w:cs="Arial"/>
          <w:szCs w:val="36"/>
        </w:rPr>
      </w:pPr>
      <w:r>
        <w:rPr>
          <w:rFonts w:cs="Arial"/>
          <w:szCs w:val="36"/>
        </w:rPr>
        <w:t>Convention Issue</w:t>
      </w:r>
    </w:p>
    <w:p w14:paraId="20680C11" w14:textId="265769B1" w:rsidR="00973470" w:rsidRPr="00E20908" w:rsidRDefault="00005D82" w:rsidP="00973470">
      <w:pPr>
        <w:pStyle w:val="Heading2"/>
        <w:spacing w:line="480" w:lineRule="auto"/>
      </w:pPr>
      <w:r>
        <w:t>Volume 6</w:t>
      </w:r>
      <w:r w:rsidR="002522BB">
        <w:t>4</w:t>
      </w:r>
      <w:r>
        <w:t xml:space="preserve">, Number </w:t>
      </w:r>
      <w:r w:rsidR="00A0243A">
        <w:t>2</w:t>
      </w:r>
      <w:r w:rsidR="00221B08">
        <w:t>, 201</w:t>
      </w:r>
      <w:r w:rsidR="002522BB">
        <w:t>9</w:t>
      </w:r>
    </w:p>
    <w:p w14:paraId="52A3AB89" w14:textId="77777777" w:rsidR="00973470" w:rsidRPr="00E20908" w:rsidRDefault="00973470" w:rsidP="00973470">
      <w:pPr>
        <w:pStyle w:val="Heading2"/>
        <w:spacing w:line="480" w:lineRule="auto"/>
      </w:pPr>
      <w:r w:rsidRPr="00E20908">
        <w:t>Division</w:t>
      </w:r>
      <w:r>
        <w:t xml:space="preserve"> on Visual Impairments and Deafb</w:t>
      </w:r>
      <w:r w:rsidRPr="00E20908">
        <w:t>lindness</w:t>
      </w:r>
    </w:p>
    <w:p w14:paraId="6BF88BEC" w14:textId="77777777" w:rsidR="00973470" w:rsidRPr="00E20908" w:rsidRDefault="00973470" w:rsidP="00973470">
      <w:pPr>
        <w:pStyle w:val="Heading2"/>
        <w:spacing w:line="480" w:lineRule="auto"/>
      </w:pPr>
      <w:bookmarkStart w:id="0" w:name="_Council_for_Exceptional"/>
      <w:bookmarkStart w:id="1" w:name="_Council_for_Exceptional_1"/>
      <w:bookmarkStart w:id="2" w:name="_Council_for_Exceptional_2"/>
      <w:bookmarkStart w:id="3" w:name="_Council_for_Exceptional_3"/>
      <w:bookmarkEnd w:id="0"/>
      <w:bookmarkEnd w:id="1"/>
      <w:bookmarkEnd w:id="2"/>
      <w:bookmarkEnd w:id="3"/>
      <w:r w:rsidRPr="00E20908">
        <w:t>Council for Exceptional Children</w:t>
      </w:r>
    </w:p>
    <w:p w14:paraId="391CBED1" w14:textId="69C109A2" w:rsidR="00973470" w:rsidRPr="00E20908" w:rsidRDefault="00221B08" w:rsidP="00973470">
      <w:pPr>
        <w:spacing w:line="480" w:lineRule="auto"/>
        <w:jc w:val="center"/>
        <w:rPr>
          <w:rFonts w:cs="Arial"/>
          <w:szCs w:val="36"/>
        </w:rPr>
      </w:pPr>
      <w:r>
        <w:rPr>
          <w:rFonts w:cs="Arial"/>
          <w:szCs w:val="36"/>
        </w:rPr>
        <w:t>© 201</w:t>
      </w:r>
      <w:r w:rsidR="002522BB">
        <w:rPr>
          <w:rFonts w:cs="Arial"/>
          <w:szCs w:val="36"/>
        </w:rPr>
        <w:t>9</w:t>
      </w:r>
    </w:p>
    <w:p w14:paraId="1ED128ED" w14:textId="77777777" w:rsidR="00973470" w:rsidRDefault="00973470" w:rsidP="00973470">
      <w:pPr>
        <w:spacing w:line="480" w:lineRule="auto"/>
        <w:rPr>
          <w:rFonts w:cs="Arial"/>
          <w:szCs w:val="36"/>
        </w:rPr>
      </w:pPr>
    </w:p>
    <w:p w14:paraId="1A9984AB" w14:textId="77777777" w:rsidR="00973470" w:rsidRDefault="00973470" w:rsidP="00973470">
      <w:pPr>
        <w:spacing w:line="480" w:lineRule="auto"/>
        <w:jc w:val="center"/>
        <w:rPr>
          <w:rFonts w:cs="Arial"/>
          <w:b/>
          <w:szCs w:val="36"/>
        </w:rPr>
      </w:pPr>
    </w:p>
    <w:p w14:paraId="0E835C81" w14:textId="77777777" w:rsidR="00973470" w:rsidRDefault="00973470" w:rsidP="00973470">
      <w:pPr>
        <w:spacing w:line="480" w:lineRule="auto"/>
        <w:jc w:val="center"/>
        <w:rPr>
          <w:rFonts w:cs="Arial"/>
          <w:b/>
          <w:szCs w:val="36"/>
        </w:rPr>
      </w:pPr>
    </w:p>
    <w:p w14:paraId="6080862C" w14:textId="77777777" w:rsidR="00973470" w:rsidRDefault="00973470" w:rsidP="00973470">
      <w:pPr>
        <w:spacing w:line="480" w:lineRule="auto"/>
        <w:rPr>
          <w:rFonts w:cs="Arial"/>
          <w:b/>
          <w:szCs w:val="36"/>
        </w:rPr>
      </w:pPr>
    </w:p>
    <w:p w14:paraId="75F39228" w14:textId="77777777" w:rsidR="00973470" w:rsidRDefault="00973470" w:rsidP="00973470">
      <w:pPr>
        <w:spacing w:line="480" w:lineRule="auto"/>
        <w:rPr>
          <w:rFonts w:cs="Arial"/>
          <w:b/>
          <w:szCs w:val="36"/>
        </w:rPr>
      </w:pPr>
    </w:p>
    <w:p w14:paraId="21EF1D2A" w14:textId="77777777" w:rsidR="00D17ABD" w:rsidRDefault="00D17ABD" w:rsidP="00973470">
      <w:pPr>
        <w:spacing w:line="480" w:lineRule="auto"/>
        <w:rPr>
          <w:rFonts w:cs="Arial"/>
          <w:b/>
          <w:szCs w:val="36"/>
        </w:rPr>
      </w:pPr>
    </w:p>
    <w:p w14:paraId="6D3E985D" w14:textId="77777777" w:rsidR="00D17ABD" w:rsidRDefault="00D17ABD" w:rsidP="00973470">
      <w:pPr>
        <w:spacing w:line="480" w:lineRule="auto"/>
        <w:rPr>
          <w:rFonts w:cs="Arial"/>
          <w:b/>
          <w:szCs w:val="36"/>
        </w:rPr>
      </w:pPr>
    </w:p>
    <w:p w14:paraId="6B1545AB" w14:textId="77777777" w:rsidR="004001A9" w:rsidRDefault="004001A9" w:rsidP="00973470">
      <w:pPr>
        <w:spacing w:line="480" w:lineRule="auto"/>
        <w:rPr>
          <w:rFonts w:cs="Arial"/>
          <w:b/>
          <w:szCs w:val="36"/>
        </w:rPr>
      </w:pPr>
    </w:p>
    <w:p w14:paraId="1FEA84B3" w14:textId="77777777" w:rsidR="00973470" w:rsidRDefault="00973470" w:rsidP="000346DA">
      <w:pPr>
        <w:spacing w:line="480" w:lineRule="auto"/>
        <w:rPr>
          <w:rFonts w:cs="Arial"/>
          <w:szCs w:val="36"/>
        </w:rPr>
      </w:pPr>
      <w:r w:rsidRPr="00E20908">
        <w:rPr>
          <w:rFonts w:cs="Arial"/>
          <w:szCs w:val="36"/>
        </w:rPr>
        <w:lastRenderedPageBreak/>
        <w:t>This is a publication of the Council for Exceptional Children’s Division</w:t>
      </w:r>
      <w:r>
        <w:rPr>
          <w:rFonts w:cs="Arial"/>
          <w:szCs w:val="36"/>
        </w:rPr>
        <w:t xml:space="preserve"> on Visual Impairments and Deafb</w:t>
      </w:r>
      <w:r w:rsidRPr="00E20908">
        <w:rPr>
          <w:rFonts w:cs="Arial"/>
          <w:szCs w:val="36"/>
        </w:rPr>
        <w:t>lindness (CEC-DVIDB).  Advertisements included in this issue are not endorsements of products or services, and individual views of authors are not necessarily the official position of CEC and/or DVIDB.</w:t>
      </w:r>
    </w:p>
    <w:p w14:paraId="1740A884" w14:textId="77777777" w:rsidR="00A86322" w:rsidRDefault="00A86322" w:rsidP="000346DA">
      <w:pPr>
        <w:spacing w:line="480" w:lineRule="auto"/>
        <w:rPr>
          <w:rFonts w:cs="Arial"/>
          <w:szCs w:val="36"/>
        </w:rPr>
      </w:pPr>
    </w:p>
    <w:p w14:paraId="0054EFDE" w14:textId="77777777" w:rsidR="00A86322" w:rsidRDefault="00A86322" w:rsidP="000346DA">
      <w:pPr>
        <w:spacing w:line="480" w:lineRule="auto"/>
        <w:rPr>
          <w:rFonts w:cs="Arial"/>
          <w:szCs w:val="36"/>
        </w:rPr>
      </w:pPr>
    </w:p>
    <w:p w14:paraId="5582CCD9" w14:textId="77777777" w:rsidR="00A86322" w:rsidRDefault="00A86322" w:rsidP="000346DA">
      <w:pPr>
        <w:spacing w:line="480" w:lineRule="auto"/>
        <w:rPr>
          <w:rFonts w:cs="Arial"/>
          <w:szCs w:val="36"/>
        </w:rPr>
      </w:pPr>
    </w:p>
    <w:p w14:paraId="15F97954" w14:textId="77777777" w:rsidR="00A86322" w:rsidRDefault="00A86322" w:rsidP="000346DA">
      <w:pPr>
        <w:spacing w:line="480" w:lineRule="auto"/>
        <w:rPr>
          <w:rFonts w:cs="Arial"/>
          <w:szCs w:val="36"/>
        </w:rPr>
      </w:pPr>
    </w:p>
    <w:p w14:paraId="1EB03ADF" w14:textId="77777777" w:rsidR="00A86322" w:rsidRDefault="00A86322" w:rsidP="000346DA">
      <w:pPr>
        <w:spacing w:line="480" w:lineRule="auto"/>
        <w:rPr>
          <w:rFonts w:cs="Arial"/>
          <w:szCs w:val="36"/>
        </w:rPr>
      </w:pPr>
    </w:p>
    <w:p w14:paraId="69CF4F0E" w14:textId="77777777" w:rsidR="00A86322" w:rsidRDefault="00A86322" w:rsidP="000346DA">
      <w:pPr>
        <w:spacing w:line="480" w:lineRule="auto"/>
        <w:rPr>
          <w:rFonts w:cs="Arial"/>
          <w:szCs w:val="36"/>
        </w:rPr>
      </w:pPr>
    </w:p>
    <w:p w14:paraId="5118C851" w14:textId="77777777" w:rsidR="00A86322" w:rsidRDefault="00A86322" w:rsidP="000346DA">
      <w:pPr>
        <w:spacing w:line="480" w:lineRule="auto"/>
        <w:rPr>
          <w:rFonts w:cs="Arial"/>
          <w:szCs w:val="36"/>
        </w:rPr>
      </w:pPr>
    </w:p>
    <w:p w14:paraId="3EC9AB69" w14:textId="77777777" w:rsidR="00A86322" w:rsidRDefault="00A86322" w:rsidP="000346DA">
      <w:pPr>
        <w:spacing w:line="480" w:lineRule="auto"/>
        <w:rPr>
          <w:rFonts w:cs="Arial"/>
          <w:szCs w:val="36"/>
        </w:rPr>
      </w:pPr>
    </w:p>
    <w:p w14:paraId="59C1A8C5" w14:textId="77777777" w:rsidR="00A86322" w:rsidRDefault="00A86322" w:rsidP="000346DA">
      <w:pPr>
        <w:spacing w:line="480" w:lineRule="auto"/>
        <w:rPr>
          <w:rFonts w:cs="Arial"/>
          <w:szCs w:val="36"/>
        </w:rPr>
      </w:pPr>
    </w:p>
    <w:p w14:paraId="112B4AE4" w14:textId="77777777" w:rsidR="00A0243A" w:rsidRPr="00A0243A" w:rsidRDefault="00A86322" w:rsidP="00A0243A">
      <w:pPr>
        <w:spacing w:line="480" w:lineRule="auto"/>
        <w:rPr>
          <w:rFonts w:cs="Arial"/>
          <w:szCs w:val="36"/>
        </w:rPr>
      </w:pPr>
      <w:r w:rsidRPr="00A86322">
        <w:rPr>
          <w:rFonts w:cs="Arial"/>
          <w:szCs w:val="36"/>
        </w:rPr>
        <w:lastRenderedPageBreak/>
        <w:t>Cover Photo Description: </w:t>
      </w:r>
      <w:r w:rsidR="00A0243A" w:rsidRPr="00A0243A">
        <w:rPr>
          <w:rFonts w:cs="Arial"/>
          <w:szCs w:val="36"/>
        </w:rPr>
        <w:t>Image of four of the DVIDB Award Winners from the 2019 CEC Annual Convention and EXPO. Pictured from left to right: Rebecca Sheffield, Laura Bozeman, DeEtte Snyder, and Carady Holguin. Not pictured: Tara Brown-Ogilvie.</w:t>
      </w:r>
    </w:p>
    <w:p w14:paraId="474FBCD1" w14:textId="06F8C85D" w:rsidR="00BC18D9" w:rsidRPr="00BC18D9" w:rsidRDefault="00BC18D9" w:rsidP="00BC18D9">
      <w:pPr>
        <w:spacing w:line="480" w:lineRule="auto"/>
        <w:rPr>
          <w:rFonts w:cs="Arial"/>
          <w:szCs w:val="36"/>
        </w:rPr>
      </w:pPr>
      <w:r w:rsidRPr="00BC18D9">
        <w:rPr>
          <w:rFonts w:cs="Arial"/>
          <w:szCs w:val="36"/>
        </w:rPr>
        <w:t xml:space="preserve"> </w:t>
      </w:r>
    </w:p>
    <w:p w14:paraId="2CA9CB89" w14:textId="17E67CF8" w:rsidR="00A86322" w:rsidRPr="00A86322" w:rsidRDefault="00A86322" w:rsidP="00A86322">
      <w:pPr>
        <w:spacing w:line="480" w:lineRule="auto"/>
        <w:rPr>
          <w:rFonts w:cs="Arial"/>
          <w:szCs w:val="36"/>
        </w:rPr>
      </w:pPr>
    </w:p>
    <w:p w14:paraId="268D7D10" w14:textId="77777777" w:rsidR="00A86322" w:rsidRDefault="00A86322" w:rsidP="000346DA">
      <w:pPr>
        <w:spacing w:line="480" w:lineRule="auto"/>
        <w:rPr>
          <w:rFonts w:cs="Arial"/>
          <w:szCs w:val="36"/>
        </w:rPr>
      </w:pPr>
    </w:p>
    <w:p w14:paraId="56105C82" w14:textId="77777777" w:rsidR="008B2993" w:rsidRDefault="008B2993" w:rsidP="00973470">
      <w:pPr>
        <w:spacing w:line="480" w:lineRule="auto"/>
        <w:jc w:val="both"/>
        <w:rPr>
          <w:rFonts w:cs="Arial"/>
          <w:szCs w:val="36"/>
        </w:rPr>
      </w:pPr>
    </w:p>
    <w:p w14:paraId="4CB9C3D6" w14:textId="0A135986" w:rsidR="008B2993" w:rsidRDefault="008B2993" w:rsidP="00973470">
      <w:pPr>
        <w:spacing w:line="480" w:lineRule="auto"/>
        <w:jc w:val="both"/>
        <w:rPr>
          <w:rFonts w:cs="Arial"/>
          <w:b/>
          <w:szCs w:val="36"/>
        </w:rPr>
      </w:pPr>
    </w:p>
    <w:p w14:paraId="59C924A2" w14:textId="77777777" w:rsidR="00421CB4" w:rsidRDefault="00421CB4" w:rsidP="00973470">
      <w:pPr>
        <w:spacing w:line="480" w:lineRule="auto"/>
        <w:jc w:val="both"/>
        <w:rPr>
          <w:rFonts w:cs="Arial"/>
          <w:szCs w:val="36"/>
        </w:rPr>
      </w:pPr>
    </w:p>
    <w:p w14:paraId="75746E4C" w14:textId="27045721" w:rsidR="00A86322" w:rsidRDefault="00A86322" w:rsidP="00973470">
      <w:pPr>
        <w:spacing w:line="480" w:lineRule="auto"/>
        <w:jc w:val="both"/>
        <w:rPr>
          <w:rFonts w:cs="Arial"/>
          <w:szCs w:val="36"/>
        </w:rPr>
      </w:pPr>
    </w:p>
    <w:p w14:paraId="6C8F4D46" w14:textId="509470C9" w:rsidR="00BC18D9" w:rsidRDefault="00BC18D9" w:rsidP="00973470">
      <w:pPr>
        <w:spacing w:line="480" w:lineRule="auto"/>
        <w:jc w:val="both"/>
        <w:rPr>
          <w:rFonts w:cs="Arial"/>
          <w:szCs w:val="36"/>
        </w:rPr>
      </w:pPr>
    </w:p>
    <w:p w14:paraId="69B7C0AF" w14:textId="4967E878" w:rsidR="00BC18D9" w:rsidRDefault="00BC18D9" w:rsidP="00973470">
      <w:pPr>
        <w:spacing w:line="480" w:lineRule="auto"/>
        <w:jc w:val="both"/>
        <w:rPr>
          <w:rFonts w:cs="Arial"/>
          <w:szCs w:val="36"/>
        </w:rPr>
      </w:pPr>
    </w:p>
    <w:p w14:paraId="398135A6" w14:textId="77777777" w:rsidR="00BC18D9" w:rsidRPr="00D93DB5" w:rsidRDefault="00BC18D9" w:rsidP="00973470">
      <w:pPr>
        <w:spacing w:line="480" w:lineRule="auto"/>
        <w:jc w:val="both"/>
        <w:rPr>
          <w:rFonts w:cs="Arial"/>
          <w:szCs w:val="36"/>
        </w:rPr>
      </w:pPr>
    </w:p>
    <w:p w14:paraId="1521B917" w14:textId="59F08B0A" w:rsidR="00FF01AA" w:rsidRPr="00E20908" w:rsidRDefault="00FF01AA" w:rsidP="00FF01AA">
      <w:pPr>
        <w:pStyle w:val="Heading1"/>
      </w:pPr>
      <w:r>
        <w:lastRenderedPageBreak/>
        <w:t xml:space="preserve">Table of </w:t>
      </w:r>
      <w:r w:rsidRPr="00E20908">
        <w:t>Contents</w:t>
      </w:r>
    </w:p>
    <w:p w14:paraId="7C12F1B8" w14:textId="77777777" w:rsidR="00FF01AA" w:rsidRDefault="00FF01AA" w:rsidP="00973470">
      <w:pPr>
        <w:jc w:val="center"/>
        <w:rPr>
          <w:rFonts w:cs="Arial"/>
          <w:b/>
          <w:szCs w:val="36"/>
        </w:rPr>
      </w:pPr>
    </w:p>
    <w:p w14:paraId="0BC9E31E" w14:textId="07A18539" w:rsidR="00973470" w:rsidRPr="00D93DB5" w:rsidRDefault="00A86322" w:rsidP="00973470">
      <w:pPr>
        <w:jc w:val="center"/>
        <w:rPr>
          <w:rFonts w:cs="Arial"/>
          <w:b/>
          <w:szCs w:val="36"/>
        </w:rPr>
      </w:pPr>
      <w:r>
        <w:rPr>
          <w:rFonts w:cs="Arial"/>
          <w:b/>
          <w:szCs w:val="36"/>
        </w:rPr>
        <w:t>Volume 6</w:t>
      </w:r>
      <w:r w:rsidR="00BC18D9">
        <w:rPr>
          <w:rFonts w:cs="Arial"/>
          <w:b/>
          <w:szCs w:val="36"/>
        </w:rPr>
        <w:t>4</w:t>
      </w:r>
      <w:r>
        <w:rPr>
          <w:rFonts w:cs="Arial"/>
          <w:b/>
          <w:szCs w:val="36"/>
        </w:rPr>
        <w:t xml:space="preserve">, Number </w:t>
      </w:r>
      <w:r w:rsidR="00BC18D9">
        <w:rPr>
          <w:rFonts w:cs="Arial"/>
          <w:b/>
          <w:szCs w:val="36"/>
        </w:rPr>
        <w:t>1</w:t>
      </w:r>
    </w:p>
    <w:p w14:paraId="0E5552DA" w14:textId="4EF6D169" w:rsidR="002471B6" w:rsidRDefault="00973470" w:rsidP="00973470">
      <w:pPr>
        <w:rPr>
          <w:rFonts w:cs="Arial"/>
          <w:noProof/>
          <w:szCs w:val="36"/>
        </w:rPr>
      </w:pPr>
      <w:r w:rsidRPr="00D93DB5">
        <w:rPr>
          <w:rFonts w:cs="Arial"/>
          <w:noProof/>
          <w:szCs w:val="36"/>
        </w:rPr>
        <w:t>Page</w:t>
      </w:r>
    </w:p>
    <w:p w14:paraId="6DCC75DE" w14:textId="77777777" w:rsidR="00421CB4" w:rsidRDefault="00421CB4" w:rsidP="00973470">
      <w:pPr>
        <w:rPr>
          <w:rFonts w:cs="Arial"/>
          <w:noProof/>
          <w:szCs w:val="36"/>
        </w:rPr>
      </w:pPr>
    </w:p>
    <w:p w14:paraId="730CCA4D" w14:textId="706056BF" w:rsidR="00A86322" w:rsidRPr="00A86322" w:rsidRDefault="00B270B6" w:rsidP="00A86322">
      <w:pPr>
        <w:rPr>
          <w:rFonts w:cs="Arial"/>
          <w:noProof/>
          <w:szCs w:val="36"/>
        </w:rPr>
      </w:pPr>
      <w:r>
        <w:rPr>
          <w:rFonts w:cs="Arial"/>
          <w:noProof/>
          <w:szCs w:val="36"/>
        </w:rPr>
        <w:t>6</w:t>
      </w:r>
      <w:r>
        <w:rPr>
          <w:rFonts w:cs="Arial"/>
          <w:noProof/>
          <w:szCs w:val="36"/>
        </w:rPr>
        <w:tab/>
      </w:r>
      <w:r>
        <w:rPr>
          <w:rFonts w:cs="Arial"/>
          <w:noProof/>
          <w:szCs w:val="36"/>
        </w:rPr>
        <w:tab/>
      </w:r>
      <w:hyperlink w:anchor="_Message_from_the_5" w:history="1">
        <w:r w:rsidRPr="008C379E">
          <w:rPr>
            <w:rStyle w:val="Hyperlink"/>
            <w:rFonts w:cs="Arial"/>
            <w:noProof/>
            <w:szCs w:val="36"/>
          </w:rPr>
          <w:t>Message from the Editor</w:t>
        </w:r>
      </w:hyperlink>
    </w:p>
    <w:p w14:paraId="146CA319" w14:textId="77777777" w:rsidR="00A86322" w:rsidRPr="00A86322" w:rsidRDefault="00A86322" w:rsidP="00A86322">
      <w:pPr>
        <w:rPr>
          <w:rFonts w:cs="Arial"/>
          <w:i/>
          <w:noProof/>
          <w:szCs w:val="36"/>
        </w:rPr>
      </w:pPr>
    </w:p>
    <w:p w14:paraId="26B9BFAA" w14:textId="595E68FC" w:rsidR="00A86322" w:rsidRDefault="00B270B6" w:rsidP="00A86322">
      <w:pPr>
        <w:rPr>
          <w:rFonts w:cs="Arial"/>
          <w:noProof/>
          <w:szCs w:val="36"/>
        </w:rPr>
      </w:pPr>
      <w:r>
        <w:rPr>
          <w:rFonts w:cs="Arial"/>
          <w:noProof/>
          <w:szCs w:val="36"/>
        </w:rPr>
        <w:t>9</w:t>
      </w:r>
      <w:r>
        <w:rPr>
          <w:rFonts w:cs="Arial"/>
          <w:noProof/>
          <w:szCs w:val="36"/>
        </w:rPr>
        <w:tab/>
      </w:r>
      <w:r>
        <w:rPr>
          <w:rFonts w:cs="Arial"/>
          <w:noProof/>
          <w:szCs w:val="36"/>
        </w:rPr>
        <w:tab/>
      </w:r>
      <w:hyperlink w:anchor="_President’s_Message_1" w:history="1">
        <w:r w:rsidRPr="008C379E">
          <w:rPr>
            <w:rStyle w:val="Hyperlink"/>
            <w:rFonts w:cs="Arial"/>
            <w:noProof/>
            <w:szCs w:val="36"/>
          </w:rPr>
          <w:t>President’s Message</w:t>
        </w:r>
      </w:hyperlink>
    </w:p>
    <w:p w14:paraId="0408F521" w14:textId="66B0ABEF" w:rsidR="006036CB" w:rsidRDefault="006036CB" w:rsidP="00A86322">
      <w:pPr>
        <w:rPr>
          <w:rFonts w:cs="Arial"/>
          <w:noProof/>
          <w:szCs w:val="36"/>
        </w:rPr>
      </w:pPr>
    </w:p>
    <w:p w14:paraId="4E08DB35" w14:textId="509EB5ED" w:rsidR="00B270B6" w:rsidRPr="006036CB" w:rsidRDefault="006036CB" w:rsidP="006036CB">
      <w:pPr>
        <w:ind w:left="1440" w:hanging="1440"/>
        <w:rPr>
          <w:rFonts w:cs="Arial"/>
          <w:noProof/>
          <w:szCs w:val="36"/>
        </w:rPr>
      </w:pPr>
      <w:r>
        <w:rPr>
          <w:rFonts w:cs="Arial"/>
          <w:noProof/>
          <w:szCs w:val="36"/>
        </w:rPr>
        <w:t>14</w:t>
      </w:r>
      <w:r>
        <w:rPr>
          <w:rFonts w:cs="Arial"/>
          <w:noProof/>
          <w:szCs w:val="36"/>
        </w:rPr>
        <w:tab/>
      </w:r>
      <w:hyperlink w:anchor="_2019_DVIDB_Virginia" w:history="1">
        <w:r w:rsidR="00B270B6" w:rsidRPr="008C379E">
          <w:rPr>
            <w:rStyle w:val="Hyperlink"/>
            <w:noProof/>
          </w:rPr>
          <w:t>Virginia M. Sowell Student of the Year Award: Tara Brown-Ogilvie</w:t>
        </w:r>
      </w:hyperlink>
    </w:p>
    <w:p w14:paraId="44CE6329" w14:textId="4A746481" w:rsidR="00B270B6" w:rsidRDefault="00B270B6" w:rsidP="00B270B6">
      <w:pPr>
        <w:rPr>
          <w:rFonts w:cs="Arial"/>
          <w:noProof/>
          <w:szCs w:val="36"/>
        </w:rPr>
      </w:pPr>
    </w:p>
    <w:p w14:paraId="3CBEECBE" w14:textId="7EF1F24D" w:rsidR="00B270B6" w:rsidRPr="00B270B6" w:rsidRDefault="006036CB" w:rsidP="006036CB">
      <w:pPr>
        <w:ind w:left="1440" w:hanging="1440"/>
        <w:rPr>
          <w:rFonts w:cs="Arial"/>
          <w:noProof/>
          <w:szCs w:val="36"/>
        </w:rPr>
      </w:pPr>
      <w:r>
        <w:rPr>
          <w:rFonts w:cs="Arial"/>
          <w:noProof/>
          <w:szCs w:val="36"/>
        </w:rPr>
        <w:t>17</w:t>
      </w:r>
      <w:r>
        <w:rPr>
          <w:rFonts w:cs="Arial"/>
          <w:noProof/>
          <w:szCs w:val="36"/>
        </w:rPr>
        <w:tab/>
      </w:r>
      <w:hyperlink w:anchor="_2019_DVIDB_Deborah" w:history="1">
        <w:r w:rsidR="00B270B6" w:rsidRPr="008C379E">
          <w:rPr>
            <w:rStyle w:val="Hyperlink"/>
            <w:rFonts w:cs="Arial"/>
            <w:noProof/>
            <w:szCs w:val="36"/>
          </w:rPr>
          <w:t>Deborah D. Hatton Dissertation of the Year Award: DeEtte Snyder</w:t>
        </w:r>
      </w:hyperlink>
    </w:p>
    <w:p w14:paraId="1BF23366" w14:textId="77777777" w:rsidR="00B270B6" w:rsidRDefault="00B270B6" w:rsidP="00B270B6">
      <w:pPr>
        <w:rPr>
          <w:rFonts w:cs="Arial"/>
          <w:noProof/>
          <w:szCs w:val="36"/>
        </w:rPr>
      </w:pPr>
      <w:r w:rsidRPr="00B270B6">
        <w:rPr>
          <w:rFonts w:cs="Arial"/>
          <w:noProof/>
          <w:szCs w:val="36"/>
        </w:rPr>
        <w:tab/>
      </w:r>
    </w:p>
    <w:p w14:paraId="038D0E7E" w14:textId="7FCC2C04" w:rsidR="00B270B6" w:rsidRPr="00B270B6" w:rsidRDefault="006036CB" w:rsidP="006036CB">
      <w:pPr>
        <w:rPr>
          <w:rFonts w:cs="Arial"/>
          <w:noProof/>
          <w:szCs w:val="36"/>
        </w:rPr>
      </w:pPr>
      <w:r>
        <w:rPr>
          <w:rFonts w:cs="Arial"/>
          <w:noProof/>
          <w:szCs w:val="36"/>
        </w:rPr>
        <w:t>20</w:t>
      </w:r>
      <w:r>
        <w:rPr>
          <w:rFonts w:cs="Arial"/>
          <w:noProof/>
          <w:szCs w:val="36"/>
        </w:rPr>
        <w:tab/>
      </w:r>
      <w:r>
        <w:rPr>
          <w:rFonts w:cs="Arial"/>
          <w:noProof/>
          <w:szCs w:val="36"/>
        </w:rPr>
        <w:tab/>
      </w:r>
      <w:hyperlink w:anchor="_2019_DVIDB_Teacher" w:history="1">
        <w:r w:rsidR="00B270B6" w:rsidRPr="008C379E">
          <w:rPr>
            <w:rStyle w:val="Hyperlink"/>
            <w:rFonts w:cs="Arial"/>
            <w:noProof/>
            <w:szCs w:val="36"/>
          </w:rPr>
          <w:t>Teacher of the Year Award: Carady Holguin</w:t>
        </w:r>
      </w:hyperlink>
    </w:p>
    <w:p w14:paraId="6CC384B3" w14:textId="77777777" w:rsidR="00B270B6" w:rsidRDefault="00B270B6" w:rsidP="00B270B6">
      <w:pPr>
        <w:rPr>
          <w:rFonts w:cs="Arial"/>
          <w:noProof/>
          <w:szCs w:val="36"/>
        </w:rPr>
      </w:pPr>
      <w:r w:rsidRPr="00B270B6">
        <w:rPr>
          <w:rFonts w:cs="Arial"/>
          <w:noProof/>
          <w:szCs w:val="36"/>
        </w:rPr>
        <w:tab/>
      </w:r>
    </w:p>
    <w:p w14:paraId="5571A69A" w14:textId="0D4C3EE2" w:rsidR="00B270B6" w:rsidRPr="00B270B6" w:rsidRDefault="006036CB" w:rsidP="006036CB">
      <w:pPr>
        <w:ind w:left="1440" w:hanging="1440"/>
        <w:rPr>
          <w:rFonts w:cs="Arial"/>
          <w:noProof/>
          <w:szCs w:val="36"/>
        </w:rPr>
      </w:pPr>
      <w:r>
        <w:rPr>
          <w:rFonts w:cs="Arial"/>
          <w:noProof/>
          <w:szCs w:val="36"/>
        </w:rPr>
        <w:t>24</w:t>
      </w:r>
      <w:r>
        <w:rPr>
          <w:rFonts w:cs="Arial"/>
          <w:noProof/>
          <w:szCs w:val="36"/>
        </w:rPr>
        <w:tab/>
      </w:r>
      <w:hyperlink w:anchor="_2019_DVIDB_Exemplary" w:history="1">
        <w:r w:rsidR="00B270B6" w:rsidRPr="008C379E">
          <w:rPr>
            <w:rStyle w:val="Hyperlink"/>
            <w:rFonts w:cs="Arial"/>
            <w:noProof/>
            <w:szCs w:val="36"/>
          </w:rPr>
          <w:t>Exemplary Advocate Award: Rebecca Sheffield</w:t>
        </w:r>
      </w:hyperlink>
    </w:p>
    <w:p w14:paraId="04114FF2" w14:textId="77777777" w:rsidR="00B270B6" w:rsidRPr="00B270B6" w:rsidRDefault="00B270B6" w:rsidP="00B270B6">
      <w:pPr>
        <w:rPr>
          <w:rFonts w:cs="Arial"/>
          <w:noProof/>
          <w:szCs w:val="36"/>
        </w:rPr>
      </w:pPr>
    </w:p>
    <w:p w14:paraId="27349CE8" w14:textId="591330A6" w:rsidR="00B270B6" w:rsidRPr="00B270B6" w:rsidRDefault="006036CB" w:rsidP="006036CB">
      <w:pPr>
        <w:ind w:left="1440" w:hanging="1440"/>
        <w:rPr>
          <w:rFonts w:cs="Arial"/>
          <w:noProof/>
          <w:szCs w:val="36"/>
        </w:rPr>
      </w:pPr>
      <w:r>
        <w:rPr>
          <w:rFonts w:cs="Arial"/>
          <w:noProof/>
          <w:szCs w:val="36"/>
        </w:rPr>
        <w:t>26</w:t>
      </w:r>
      <w:r>
        <w:rPr>
          <w:rFonts w:cs="Arial"/>
          <w:noProof/>
          <w:szCs w:val="36"/>
        </w:rPr>
        <w:tab/>
      </w:r>
      <w:hyperlink w:anchor="_2019_DVIDB_Distinguished" w:history="1">
        <w:r w:rsidR="00B270B6" w:rsidRPr="008C379E">
          <w:rPr>
            <w:rStyle w:val="Hyperlink"/>
            <w:rFonts w:cs="Arial"/>
            <w:noProof/>
            <w:szCs w:val="36"/>
          </w:rPr>
          <w:t>Distinguished Service Award: Laura Bozeman</w:t>
        </w:r>
      </w:hyperlink>
    </w:p>
    <w:p w14:paraId="28742748" w14:textId="77777777" w:rsidR="00B270B6" w:rsidRPr="00B270B6" w:rsidRDefault="00B270B6" w:rsidP="00B270B6">
      <w:pPr>
        <w:rPr>
          <w:rFonts w:cs="Arial"/>
          <w:noProof/>
          <w:szCs w:val="36"/>
        </w:rPr>
      </w:pPr>
    </w:p>
    <w:p w14:paraId="0B13B513" w14:textId="281CCFCA" w:rsidR="00B270B6" w:rsidRPr="00B270B6" w:rsidRDefault="008C379E" w:rsidP="008C379E">
      <w:pPr>
        <w:ind w:left="1440" w:hanging="1440"/>
        <w:rPr>
          <w:rFonts w:cs="Arial"/>
          <w:noProof/>
          <w:szCs w:val="36"/>
        </w:rPr>
      </w:pPr>
      <w:r>
        <w:rPr>
          <w:rFonts w:cs="Arial"/>
          <w:noProof/>
          <w:szCs w:val="36"/>
        </w:rPr>
        <w:t>31</w:t>
      </w:r>
      <w:r>
        <w:rPr>
          <w:rFonts w:cs="Arial"/>
          <w:noProof/>
          <w:szCs w:val="36"/>
        </w:rPr>
        <w:tab/>
      </w:r>
      <w:hyperlink w:anchor="_DVIDB_Showcase_Presentation:" w:history="1">
        <w:r w:rsidR="00B270B6" w:rsidRPr="008C379E">
          <w:rPr>
            <w:rStyle w:val="Hyperlink"/>
            <w:rFonts w:cs="Arial"/>
            <w:noProof/>
            <w:szCs w:val="36"/>
          </w:rPr>
          <w:t>DVIDB Showcase: 16 With No Wheels: How do We Keep Moving Forward?</w:t>
        </w:r>
      </w:hyperlink>
    </w:p>
    <w:p w14:paraId="0E164B0F" w14:textId="77777777" w:rsidR="00B270B6" w:rsidRPr="00B270B6" w:rsidRDefault="00B270B6" w:rsidP="00B270B6">
      <w:pPr>
        <w:rPr>
          <w:rFonts w:cs="Arial"/>
          <w:noProof/>
          <w:szCs w:val="36"/>
        </w:rPr>
      </w:pPr>
    </w:p>
    <w:p w14:paraId="084A37EC" w14:textId="7D46928E" w:rsidR="00B270B6" w:rsidRPr="00B270B6" w:rsidRDefault="008C379E" w:rsidP="008C379E">
      <w:pPr>
        <w:ind w:left="1440" w:hanging="1440"/>
        <w:rPr>
          <w:rFonts w:cs="Arial"/>
          <w:noProof/>
          <w:szCs w:val="36"/>
        </w:rPr>
      </w:pPr>
      <w:r>
        <w:rPr>
          <w:rFonts w:cs="Arial"/>
          <w:noProof/>
          <w:szCs w:val="36"/>
        </w:rPr>
        <w:t>47</w:t>
      </w:r>
      <w:r>
        <w:rPr>
          <w:rFonts w:cs="Arial"/>
          <w:noProof/>
          <w:szCs w:val="36"/>
        </w:rPr>
        <w:tab/>
      </w:r>
      <w:hyperlink w:anchor="_Promoting_Student_Engagement" w:history="1">
        <w:r w:rsidR="00B270B6" w:rsidRPr="008C379E">
          <w:rPr>
            <w:rStyle w:val="Hyperlink"/>
            <w:rFonts w:cs="Arial"/>
            <w:noProof/>
            <w:szCs w:val="36"/>
          </w:rPr>
          <w:t>Promoting Student Engagement through Partial Symbols and Story Boxes</w:t>
        </w:r>
      </w:hyperlink>
    </w:p>
    <w:p w14:paraId="2250186D" w14:textId="77777777" w:rsidR="00B270B6" w:rsidRPr="00B270B6" w:rsidRDefault="00B270B6" w:rsidP="00B270B6">
      <w:pPr>
        <w:rPr>
          <w:rFonts w:cs="Arial"/>
          <w:noProof/>
          <w:szCs w:val="36"/>
        </w:rPr>
      </w:pPr>
    </w:p>
    <w:p w14:paraId="75C5D035" w14:textId="3FE95594" w:rsidR="00B270B6" w:rsidRPr="00B270B6" w:rsidRDefault="008C379E" w:rsidP="00B270B6">
      <w:pPr>
        <w:rPr>
          <w:rFonts w:cs="Arial"/>
          <w:noProof/>
          <w:szCs w:val="36"/>
        </w:rPr>
      </w:pPr>
      <w:r>
        <w:rPr>
          <w:rFonts w:cs="Arial"/>
          <w:noProof/>
          <w:szCs w:val="36"/>
        </w:rPr>
        <w:t>61</w:t>
      </w:r>
      <w:r>
        <w:rPr>
          <w:rFonts w:cs="Arial"/>
          <w:noProof/>
          <w:szCs w:val="36"/>
        </w:rPr>
        <w:tab/>
      </w:r>
      <w:r>
        <w:rPr>
          <w:rFonts w:cs="Arial"/>
          <w:noProof/>
          <w:szCs w:val="36"/>
        </w:rPr>
        <w:tab/>
      </w:r>
      <w:hyperlink w:anchor="_A_Collaborative_Model" w:history="1">
        <w:r w:rsidR="00B270B6" w:rsidRPr="008C379E">
          <w:rPr>
            <w:rStyle w:val="Hyperlink"/>
            <w:rFonts w:cs="Arial"/>
            <w:noProof/>
            <w:szCs w:val="36"/>
          </w:rPr>
          <w:t>A Collaborative Model of Intervener Training</w:t>
        </w:r>
      </w:hyperlink>
    </w:p>
    <w:p w14:paraId="40D16D73" w14:textId="77777777" w:rsidR="00B270B6" w:rsidRPr="00B270B6" w:rsidRDefault="00B270B6" w:rsidP="00B270B6">
      <w:pPr>
        <w:rPr>
          <w:rFonts w:cs="Arial"/>
          <w:noProof/>
          <w:szCs w:val="36"/>
        </w:rPr>
      </w:pPr>
    </w:p>
    <w:p w14:paraId="3D60B9B5" w14:textId="7F48F7E7" w:rsidR="00B270B6" w:rsidRPr="00B270B6" w:rsidRDefault="008C379E" w:rsidP="008C379E">
      <w:pPr>
        <w:ind w:left="1440" w:hanging="1440"/>
        <w:rPr>
          <w:rFonts w:cs="Arial"/>
          <w:noProof/>
          <w:szCs w:val="36"/>
        </w:rPr>
      </w:pPr>
      <w:r>
        <w:rPr>
          <w:rFonts w:cs="Arial"/>
          <w:noProof/>
          <w:szCs w:val="36"/>
        </w:rPr>
        <w:lastRenderedPageBreak/>
        <w:t>75</w:t>
      </w:r>
      <w:r>
        <w:rPr>
          <w:rFonts w:cs="Arial"/>
          <w:noProof/>
          <w:szCs w:val="36"/>
        </w:rPr>
        <w:tab/>
      </w:r>
      <w:hyperlink w:anchor="_Using_Constant_Time" w:history="1">
        <w:r w:rsidR="00B270B6" w:rsidRPr="008C379E">
          <w:rPr>
            <w:rStyle w:val="Hyperlink"/>
            <w:rFonts w:cs="Arial"/>
            <w:noProof/>
            <w:szCs w:val="36"/>
          </w:rPr>
          <w:t>Using Constant Time Delay to Teach Braille to Learners with Low Vision Who Read Print</w:t>
        </w:r>
      </w:hyperlink>
    </w:p>
    <w:p w14:paraId="5E823597" w14:textId="1CDF3DB1" w:rsidR="00B270B6" w:rsidRPr="00A86322" w:rsidRDefault="00B270B6" w:rsidP="00A86322">
      <w:pPr>
        <w:rPr>
          <w:rFonts w:cs="Arial"/>
          <w:noProof/>
          <w:szCs w:val="36"/>
        </w:rPr>
      </w:pPr>
    </w:p>
    <w:p w14:paraId="301914AD" w14:textId="77777777" w:rsidR="00A86322" w:rsidRPr="00A86322" w:rsidRDefault="00A86322" w:rsidP="00A86322">
      <w:pPr>
        <w:rPr>
          <w:rFonts w:cs="Arial"/>
          <w:noProof/>
          <w:szCs w:val="36"/>
        </w:rPr>
      </w:pPr>
    </w:p>
    <w:p w14:paraId="0B48630E" w14:textId="4D3AEE4A" w:rsidR="00A86322" w:rsidRDefault="00A86322" w:rsidP="00A86322">
      <w:pPr>
        <w:rPr>
          <w:rFonts w:cs="Arial"/>
          <w:noProof/>
          <w:szCs w:val="36"/>
        </w:rPr>
      </w:pPr>
      <w:r w:rsidRPr="00A86322">
        <w:rPr>
          <w:rFonts w:cs="Arial"/>
          <w:noProof/>
          <w:szCs w:val="36"/>
        </w:rPr>
        <w:br w:type="page"/>
      </w:r>
    </w:p>
    <w:p w14:paraId="7CD033B3" w14:textId="471ED6E2" w:rsidR="00AE17AB" w:rsidRPr="00BC18D9" w:rsidRDefault="000A2564" w:rsidP="004B2802">
      <w:pPr>
        <w:pStyle w:val="Heading1"/>
      </w:pPr>
      <w:bookmarkStart w:id="4" w:name="_Message_from_the_5"/>
      <w:bookmarkStart w:id="5" w:name="_Message_from_the_1"/>
      <w:bookmarkStart w:id="6" w:name="_Message_from_the_2"/>
      <w:bookmarkStart w:id="7" w:name="_Message_from_the_6"/>
      <w:bookmarkStart w:id="8" w:name="_Message_from_the"/>
      <w:bookmarkEnd w:id="4"/>
      <w:bookmarkEnd w:id="5"/>
      <w:bookmarkEnd w:id="6"/>
      <w:bookmarkEnd w:id="7"/>
      <w:bookmarkEnd w:id="8"/>
      <w:r w:rsidRPr="00BC18D9">
        <w:lastRenderedPageBreak/>
        <w:t>Message fro</w:t>
      </w:r>
      <w:r w:rsidR="00421CB4" w:rsidRPr="00BC18D9">
        <w:t xml:space="preserve">m </w:t>
      </w:r>
      <w:r w:rsidR="004F6764" w:rsidRPr="00BC18D9">
        <w:t xml:space="preserve">the </w:t>
      </w:r>
      <w:r w:rsidR="00C43F39" w:rsidRPr="00BC18D9">
        <w:t>E</w:t>
      </w:r>
      <w:r w:rsidR="00D26679" w:rsidRPr="00BC18D9">
        <w:t>ditor</w:t>
      </w:r>
    </w:p>
    <w:p w14:paraId="3863C328" w14:textId="77777777" w:rsidR="00282DC0" w:rsidRDefault="00282DC0" w:rsidP="00282DC0"/>
    <w:p w14:paraId="203B2D32" w14:textId="7E5487AF" w:rsidR="002064D8" w:rsidRPr="004B2802" w:rsidRDefault="00BC18D9" w:rsidP="004B2802">
      <w:pPr>
        <w:pStyle w:val="Heading2"/>
        <w:rPr>
          <w:sz w:val="36"/>
          <w:szCs w:val="36"/>
        </w:rPr>
      </w:pPr>
      <w:r w:rsidRPr="004B2802">
        <w:rPr>
          <w:sz w:val="36"/>
          <w:szCs w:val="36"/>
        </w:rPr>
        <w:t>Kathleen M. Farrand</w:t>
      </w:r>
      <w:r w:rsidR="002064D8" w:rsidRPr="004B2802">
        <w:rPr>
          <w:sz w:val="36"/>
          <w:szCs w:val="36"/>
        </w:rPr>
        <w:t>, Ph.D.</w:t>
      </w:r>
      <w:r w:rsidRPr="004B2802">
        <w:rPr>
          <w:sz w:val="36"/>
          <w:szCs w:val="36"/>
        </w:rPr>
        <w:t>,</w:t>
      </w:r>
    </w:p>
    <w:p w14:paraId="19418A0B" w14:textId="0591B67C" w:rsidR="002064D8" w:rsidRPr="004B2802" w:rsidRDefault="002064D8" w:rsidP="004B2802">
      <w:pPr>
        <w:pStyle w:val="Heading2"/>
        <w:rPr>
          <w:sz w:val="36"/>
          <w:szCs w:val="36"/>
        </w:rPr>
      </w:pPr>
      <w:r w:rsidRPr="004B2802">
        <w:rPr>
          <w:sz w:val="36"/>
          <w:szCs w:val="36"/>
        </w:rPr>
        <w:t>Assistant Professor</w:t>
      </w:r>
      <w:r w:rsidR="00BC18D9" w:rsidRPr="004B2802">
        <w:rPr>
          <w:sz w:val="36"/>
          <w:szCs w:val="36"/>
        </w:rPr>
        <w:t>,</w:t>
      </w:r>
    </w:p>
    <w:p w14:paraId="4212622D" w14:textId="1C95E496" w:rsidR="00BC18D9" w:rsidRPr="004B2802" w:rsidRDefault="00BC18D9" w:rsidP="004B2802">
      <w:pPr>
        <w:pStyle w:val="Heading2"/>
        <w:rPr>
          <w:sz w:val="36"/>
          <w:szCs w:val="36"/>
        </w:rPr>
      </w:pPr>
      <w:r w:rsidRPr="004B2802">
        <w:rPr>
          <w:sz w:val="36"/>
          <w:szCs w:val="36"/>
        </w:rPr>
        <w:t>Arizona State University,</w:t>
      </w:r>
    </w:p>
    <w:p w14:paraId="0D000B28" w14:textId="3D6F14B3" w:rsidR="00BC18D9" w:rsidRPr="004B2802" w:rsidRDefault="00C614E0" w:rsidP="004B2802">
      <w:pPr>
        <w:pStyle w:val="Heading2"/>
        <w:rPr>
          <w:sz w:val="36"/>
          <w:szCs w:val="36"/>
        </w:rPr>
      </w:pPr>
      <w:hyperlink r:id="rId7" w:history="1">
        <w:r w:rsidR="00BC18D9" w:rsidRPr="004B2802">
          <w:rPr>
            <w:rStyle w:val="Hyperlink"/>
            <w:b/>
            <w:bCs w:val="0"/>
            <w:sz w:val="36"/>
            <w:szCs w:val="36"/>
          </w:rPr>
          <w:t>Kathleen.farrand@asu.edu</w:t>
        </w:r>
      </w:hyperlink>
    </w:p>
    <w:p w14:paraId="332DC16A" w14:textId="673A280F" w:rsidR="004F6764" w:rsidRPr="004F6764" w:rsidRDefault="004F6764" w:rsidP="004F6764">
      <w:pPr>
        <w:jc w:val="center"/>
      </w:pPr>
    </w:p>
    <w:p w14:paraId="108E75B3" w14:textId="77777777" w:rsidR="00A0243A" w:rsidRPr="00A0243A" w:rsidRDefault="00A0243A" w:rsidP="00A0243A">
      <w:pPr>
        <w:spacing w:line="480" w:lineRule="auto"/>
        <w:ind w:firstLine="720"/>
        <w:rPr>
          <w:rFonts w:cs="Arial"/>
        </w:rPr>
      </w:pPr>
      <w:r w:rsidRPr="00A0243A">
        <w:rPr>
          <w:rFonts w:cs="Arial"/>
        </w:rPr>
        <w:t xml:space="preserve">Happy Spring! The Spring Issue of VIDBE-Q is focused on the amazing 2019 CEC Convention and EXPO in Indianapolis, Indiana. The CEC conference marks an annual event where colleagues across the field of special education can engage in great conversations, attend insightful presentations and workshops, and celebrate the work of those in the field. This issue aims to highlight some of many great individuals in the field of visual impairments and deafblindness from this year’s convention. </w:t>
      </w:r>
    </w:p>
    <w:p w14:paraId="44460734" w14:textId="77777777" w:rsidR="00A0243A" w:rsidRPr="00A0243A" w:rsidRDefault="00A0243A" w:rsidP="00A0243A">
      <w:pPr>
        <w:spacing w:line="480" w:lineRule="auto"/>
        <w:ind w:firstLine="720"/>
        <w:rPr>
          <w:rFonts w:cs="Arial"/>
        </w:rPr>
      </w:pPr>
      <w:r w:rsidRPr="00A0243A">
        <w:rPr>
          <w:rFonts w:cs="Arial"/>
        </w:rPr>
        <w:lastRenderedPageBreak/>
        <w:t>The spring issue begins by recognizing the five 2019 DVIDB award winners that have and continue to make a difference in the lives of those with visual impairments and deafblindness. A short biography of each is included to honor the great work of each award winner. Congratulations to 2019 DVIDB award winners!</w:t>
      </w:r>
    </w:p>
    <w:p w14:paraId="4D8F320D" w14:textId="77777777" w:rsidR="00A0243A" w:rsidRPr="00A0243A" w:rsidRDefault="00A0243A" w:rsidP="00A0243A">
      <w:pPr>
        <w:spacing w:line="480" w:lineRule="auto"/>
        <w:ind w:firstLine="720"/>
        <w:rPr>
          <w:rFonts w:cs="Arial"/>
        </w:rPr>
      </w:pPr>
      <w:r w:rsidRPr="00A0243A">
        <w:rPr>
          <w:rFonts w:cs="Arial"/>
        </w:rPr>
        <w:t xml:space="preserve">Next, the issue provides four engaging articles written based off of four conference presentations from the field of visual impairments and/or deafblindness. The first article is by Dr. Molly Pasley and Lauralyn Randles who co-authored the DVIDB Showcase Presentation at the CEC Convention. Their article provides information about teenagers with visual impairments obtaining a driver’s license, driving requirements, programming, resources, and </w:t>
      </w:r>
      <w:r w:rsidRPr="00A0243A">
        <w:rPr>
          <w:rFonts w:cs="Arial"/>
        </w:rPr>
        <w:lastRenderedPageBreak/>
        <w:t xml:space="preserve">addressing the grief cycle for those who are unable to obtain a license. The following article is co-authored by Dr. Sarah Merimme, Kelly Brown, and Erin Marvin on a pilot study they conducted to promote student engagement during reading through partial symbols and story boxes. Next, Dr. Kristi Probst describes a collaborative model of intervener training to address the need for more qualified individuals who work with students who are deafblind. The issue concludes with an article by Carlie Rhoads with valuable information for those considering using constant time delay to teach braille to learners with low vision to read print. </w:t>
      </w:r>
    </w:p>
    <w:p w14:paraId="4C76DBD8" w14:textId="06DCDE51" w:rsidR="00EE0189" w:rsidRDefault="00EE0189" w:rsidP="00EE0189">
      <w:pPr>
        <w:spacing w:line="480" w:lineRule="auto"/>
        <w:ind w:firstLine="720"/>
        <w:rPr>
          <w:rFonts w:cs="Arial"/>
        </w:rPr>
      </w:pPr>
    </w:p>
    <w:p w14:paraId="62496BAB" w14:textId="35B45956" w:rsidR="00EE0189" w:rsidRDefault="00EE0189" w:rsidP="00EE0189">
      <w:pPr>
        <w:spacing w:line="480" w:lineRule="auto"/>
        <w:ind w:firstLine="720"/>
        <w:rPr>
          <w:rFonts w:cs="Arial"/>
        </w:rPr>
      </w:pPr>
    </w:p>
    <w:p w14:paraId="62D40664" w14:textId="7B061579" w:rsidR="00EE0189" w:rsidRDefault="00EE0189" w:rsidP="00EE0189">
      <w:pPr>
        <w:spacing w:line="480" w:lineRule="auto"/>
        <w:ind w:firstLine="720"/>
        <w:rPr>
          <w:rFonts w:cs="Arial"/>
        </w:rPr>
      </w:pPr>
    </w:p>
    <w:p w14:paraId="76706EA9" w14:textId="77777777" w:rsidR="002064D8" w:rsidRDefault="002064D8" w:rsidP="00DF33BF">
      <w:pPr>
        <w:spacing w:line="480" w:lineRule="auto"/>
      </w:pPr>
    </w:p>
    <w:p w14:paraId="6CB8560E" w14:textId="5637F0C8" w:rsidR="00606B32" w:rsidRDefault="00C43F39" w:rsidP="00421CB4">
      <w:pPr>
        <w:pStyle w:val="Heading1"/>
      </w:pPr>
      <w:bookmarkStart w:id="9" w:name="_President’s_Message_1"/>
      <w:bookmarkStart w:id="10" w:name="_President’s_Message_2"/>
      <w:bookmarkStart w:id="11" w:name="_President’s_Message"/>
      <w:bookmarkEnd w:id="9"/>
      <w:bookmarkEnd w:id="10"/>
      <w:bookmarkEnd w:id="11"/>
      <w:r>
        <w:lastRenderedPageBreak/>
        <w:t>President’s M</w:t>
      </w:r>
      <w:r w:rsidR="00606B32" w:rsidRPr="00606B32">
        <w:t>essage</w:t>
      </w:r>
    </w:p>
    <w:p w14:paraId="3B1D1E5F" w14:textId="77777777" w:rsidR="008930A3" w:rsidRPr="008930A3" w:rsidRDefault="008930A3" w:rsidP="008930A3"/>
    <w:p w14:paraId="00B8B36A" w14:textId="6D7048EF" w:rsidR="004F6764" w:rsidRPr="004B2802" w:rsidRDefault="004F6764" w:rsidP="00E93D08">
      <w:pPr>
        <w:pStyle w:val="Heading2"/>
        <w:rPr>
          <w:sz w:val="36"/>
          <w:szCs w:val="36"/>
        </w:rPr>
      </w:pPr>
      <w:r w:rsidRPr="004B2802">
        <w:rPr>
          <w:sz w:val="36"/>
          <w:szCs w:val="36"/>
        </w:rPr>
        <w:t>Amy Parker, Ed.D. &amp; COMS</w:t>
      </w:r>
    </w:p>
    <w:p w14:paraId="46B53AFB" w14:textId="45BB8C4E" w:rsidR="00606B32" w:rsidRPr="004B2802" w:rsidRDefault="004F6764" w:rsidP="00E93D08">
      <w:pPr>
        <w:pStyle w:val="Heading2"/>
        <w:rPr>
          <w:sz w:val="36"/>
          <w:szCs w:val="36"/>
        </w:rPr>
      </w:pPr>
      <w:r w:rsidRPr="004B2802">
        <w:rPr>
          <w:sz w:val="36"/>
          <w:szCs w:val="36"/>
        </w:rPr>
        <w:t xml:space="preserve">Assistant Professor, Portland </w:t>
      </w:r>
      <w:r w:rsidR="00606B32" w:rsidRPr="004B2802">
        <w:rPr>
          <w:sz w:val="36"/>
          <w:szCs w:val="36"/>
        </w:rPr>
        <w:t>State University,</w:t>
      </w:r>
    </w:p>
    <w:p w14:paraId="47027456" w14:textId="412045B3" w:rsidR="004F6764" w:rsidRPr="004B2802" w:rsidRDefault="00C614E0" w:rsidP="00E93D08">
      <w:pPr>
        <w:pStyle w:val="Heading2"/>
        <w:rPr>
          <w:sz w:val="36"/>
          <w:szCs w:val="36"/>
        </w:rPr>
      </w:pPr>
      <w:hyperlink r:id="rId8" w:history="1">
        <w:r w:rsidR="00E93D08" w:rsidRPr="004B2802">
          <w:rPr>
            <w:rStyle w:val="Hyperlink"/>
            <w:sz w:val="36"/>
            <w:szCs w:val="36"/>
          </w:rPr>
          <w:t>atp5@pdx.edu</w:t>
        </w:r>
      </w:hyperlink>
    </w:p>
    <w:p w14:paraId="6439EE9A" w14:textId="77777777" w:rsidR="00E93D08" w:rsidRPr="004F6764" w:rsidRDefault="00E93D08" w:rsidP="004F6764">
      <w:pPr>
        <w:jc w:val="center"/>
      </w:pPr>
    </w:p>
    <w:p w14:paraId="5E1FFD1F" w14:textId="6B8CDE91" w:rsidR="001C38F5" w:rsidRPr="001C38F5" w:rsidRDefault="001C38F5" w:rsidP="001C38F5">
      <w:pPr>
        <w:pStyle w:val="NormalWeb"/>
        <w:spacing w:before="0" w:beforeAutospacing="0" w:after="0" w:afterAutospacing="0" w:line="480" w:lineRule="auto"/>
        <w:ind w:firstLine="720"/>
        <w:rPr>
          <w:rFonts w:ascii="-webkit-standard" w:hAnsi="-webkit-standard"/>
          <w:color w:val="000000"/>
          <w:sz w:val="36"/>
          <w:szCs w:val="36"/>
        </w:rPr>
      </w:pPr>
      <w:r w:rsidRPr="001C38F5">
        <w:rPr>
          <w:rFonts w:ascii="Arial" w:hAnsi="Arial" w:cs="Arial"/>
          <w:color w:val="000000"/>
          <w:sz w:val="36"/>
          <w:szCs w:val="36"/>
        </w:rPr>
        <w:t xml:space="preserve">For many of us, </w:t>
      </w:r>
      <w:r w:rsidR="00BF4A44">
        <w:rPr>
          <w:rFonts w:ascii="Arial" w:hAnsi="Arial" w:cs="Arial"/>
          <w:color w:val="000000"/>
          <w:sz w:val="36"/>
          <w:szCs w:val="36"/>
        </w:rPr>
        <w:t>s</w:t>
      </w:r>
      <w:r w:rsidRPr="001C38F5">
        <w:rPr>
          <w:rFonts w:ascii="Arial" w:hAnsi="Arial" w:cs="Arial"/>
          <w:color w:val="000000"/>
          <w:sz w:val="36"/>
          <w:szCs w:val="36"/>
        </w:rPr>
        <w:t>pring is taking its own sweet time to arrive. As the days slowly lengthen, we begin to see buds and small blossoms of color emerge from shivering trees. In many places, it is still too early to plant seeds but the chorus of frogs in the evening let us know the earth is tilting towards the sun, a change our students and colleagues feel in the rhythm of the school year.</w:t>
      </w:r>
    </w:p>
    <w:p w14:paraId="0C3E8879" w14:textId="5E2291AF" w:rsidR="001C38F5" w:rsidRPr="001C38F5" w:rsidRDefault="001C38F5" w:rsidP="001C38F5">
      <w:pPr>
        <w:pStyle w:val="NormalWeb"/>
        <w:spacing w:before="0" w:beforeAutospacing="0" w:after="0" w:afterAutospacing="0" w:line="480" w:lineRule="auto"/>
        <w:ind w:firstLine="720"/>
        <w:rPr>
          <w:rFonts w:ascii="-webkit-standard" w:hAnsi="-webkit-standard"/>
          <w:color w:val="000000"/>
          <w:sz w:val="36"/>
          <w:szCs w:val="36"/>
        </w:rPr>
      </w:pPr>
      <w:r w:rsidRPr="001C38F5">
        <w:rPr>
          <w:rFonts w:ascii="Arial" w:hAnsi="Arial" w:cs="Arial"/>
          <w:color w:val="000000"/>
          <w:sz w:val="36"/>
          <w:szCs w:val="36"/>
        </w:rPr>
        <w:t xml:space="preserve">In reflecting on our sharp and frosty convention in Indianapolis, there was a surprisingly good turnout despite the flight delays from the winter storms. In the midst of the bitter cold, was a hearty sense of </w:t>
      </w:r>
      <w:r w:rsidRPr="001C38F5">
        <w:rPr>
          <w:rFonts w:ascii="Arial" w:hAnsi="Arial" w:cs="Arial"/>
          <w:color w:val="000000"/>
          <w:sz w:val="36"/>
          <w:szCs w:val="36"/>
        </w:rPr>
        <w:lastRenderedPageBreak/>
        <w:t xml:space="preserve">community with our award winners and colleagues who traveled to share their insights in presentations and poster sessions. Our preconvention workshop on dance-based interventions included </w:t>
      </w:r>
      <w:r w:rsidR="00BF4A44">
        <w:rPr>
          <w:rFonts w:ascii="Arial" w:hAnsi="Arial" w:cs="Arial"/>
          <w:color w:val="000000"/>
          <w:sz w:val="36"/>
          <w:szCs w:val="36"/>
        </w:rPr>
        <w:t>four</w:t>
      </w:r>
      <w:r w:rsidRPr="001C38F5">
        <w:rPr>
          <w:rFonts w:ascii="Arial" w:hAnsi="Arial" w:cs="Arial"/>
          <w:color w:val="000000"/>
          <w:sz w:val="36"/>
          <w:szCs w:val="36"/>
        </w:rPr>
        <w:t xml:space="preserve"> fantastic presenters led by Dr. Cathy Nelson from the University of Utah. We hosted our business meeting and social at a beloved Bavarian restaurant, the Rathskeller, which looked like a stone castle in the midst of downtown. Over fondue and pretzels, we celebrated the consistent contribution of teachers like Carady Holguin and leaders in preparation like Dr. Laura Bozeman. We remembered the lives of Dr. Deborah Hatton, Dr. Sonny Summers, and Dr. Jan van Dijk by honoring those who continue their work.</w:t>
      </w:r>
    </w:p>
    <w:p w14:paraId="49E82C0E" w14:textId="537D5AE9" w:rsidR="001C38F5" w:rsidRPr="001C38F5" w:rsidRDefault="001C38F5" w:rsidP="001C38F5">
      <w:pPr>
        <w:pStyle w:val="NormalWeb"/>
        <w:spacing w:before="0" w:beforeAutospacing="0" w:after="0" w:afterAutospacing="0" w:line="480" w:lineRule="auto"/>
        <w:ind w:firstLine="720"/>
        <w:rPr>
          <w:rFonts w:ascii="-webkit-standard" w:hAnsi="-webkit-standard"/>
          <w:color w:val="000000"/>
          <w:sz w:val="36"/>
          <w:szCs w:val="36"/>
        </w:rPr>
      </w:pPr>
      <w:r w:rsidRPr="001C38F5">
        <w:rPr>
          <w:rFonts w:ascii="Arial" w:hAnsi="Arial" w:cs="Arial"/>
          <w:color w:val="000000"/>
          <w:sz w:val="36"/>
          <w:szCs w:val="36"/>
        </w:rPr>
        <w:t xml:space="preserve">In the midst of a snowy conference, I found myself warmed by passion of colleagues who shared </w:t>
      </w:r>
      <w:r w:rsidRPr="001C38F5">
        <w:rPr>
          <w:rFonts w:ascii="Arial" w:hAnsi="Arial" w:cs="Arial"/>
          <w:color w:val="000000"/>
          <w:sz w:val="36"/>
          <w:szCs w:val="36"/>
        </w:rPr>
        <w:lastRenderedPageBreak/>
        <w:t>their studies, their practice, and both low and high tech innovations to support students- an ethnographic study by Dr. Danene Fast, an app that promotes body awareness through yoga poses, and a great presentation on the literacy experiences of students who are deafblind. From our showcase on being “16 with No Wheels” by Molly Pasley and Lauralyn Randles to our DVIDB Community Forum which included a dialogue about the specific needs of students with cortical visual impairment (CVI), thoughtful content and discussions were shared.</w:t>
      </w:r>
    </w:p>
    <w:p w14:paraId="6AD53154" w14:textId="5426E56C" w:rsidR="001C38F5" w:rsidRPr="001C38F5" w:rsidRDefault="001C38F5" w:rsidP="001C38F5">
      <w:pPr>
        <w:pStyle w:val="NormalWeb"/>
        <w:spacing w:before="0" w:beforeAutospacing="0" w:after="0" w:afterAutospacing="0" w:line="480" w:lineRule="auto"/>
        <w:ind w:firstLine="720"/>
        <w:rPr>
          <w:rFonts w:ascii="-webkit-standard" w:hAnsi="-webkit-standard"/>
          <w:color w:val="000000"/>
          <w:sz w:val="36"/>
          <w:szCs w:val="36"/>
        </w:rPr>
      </w:pPr>
      <w:r w:rsidRPr="001C38F5">
        <w:rPr>
          <w:rFonts w:ascii="Arial" w:hAnsi="Arial" w:cs="Arial"/>
          <w:color w:val="000000"/>
          <w:sz w:val="36"/>
          <w:szCs w:val="36"/>
        </w:rPr>
        <w:t xml:space="preserve">Despite the winter bluster, we planted some seeds anyway. On April 10th, we are hosting a captioned webinar on “Tactile Based Stories and Symbols” presented by three dynamic collaborators from KY. It’s free to all DVIDB members and only 15 </w:t>
      </w:r>
      <w:r w:rsidRPr="001C38F5">
        <w:rPr>
          <w:rFonts w:ascii="Arial" w:hAnsi="Arial" w:cs="Arial"/>
          <w:color w:val="000000"/>
          <w:sz w:val="36"/>
          <w:szCs w:val="36"/>
        </w:rPr>
        <w:lastRenderedPageBreak/>
        <w:t xml:space="preserve">dollars for non-members.  Please be sure to register and share this event with your networks: </w:t>
      </w:r>
      <w:hyperlink r:id="rId9" w:history="1">
        <w:r w:rsidRPr="001C38F5">
          <w:rPr>
            <w:rStyle w:val="Hyperlink"/>
            <w:rFonts w:ascii="Arial" w:hAnsi="Arial" w:cs="Arial"/>
            <w:color w:val="1155CC"/>
            <w:sz w:val="36"/>
            <w:szCs w:val="36"/>
          </w:rPr>
          <w:t>http://community.cec.sped.org/dvi/home</w:t>
        </w:r>
      </w:hyperlink>
      <w:r>
        <w:rPr>
          <w:rFonts w:ascii="-webkit-standard" w:hAnsi="-webkit-standard"/>
          <w:color w:val="000000"/>
          <w:sz w:val="36"/>
          <w:szCs w:val="36"/>
        </w:rPr>
        <w:t>.</w:t>
      </w:r>
      <w:r w:rsidRPr="001C38F5">
        <w:rPr>
          <w:rFonts w:ascii="Arial" w:hAnsi="Arial" w:cs="Arial"/>
          <w:color w:val="000000"/>
          <w:sz w:val="36"/>
          <w:szCs w:val="36"/>
        </w:rPr>
        <w:t xml:space="preserve"> And this year, we will host two additional captioned webinars before hosting our 2020 convention in Portland, Oregon. Finally, the call for presentations is open for CEC’s convention in Portland, 2020. We have some exciting ideas coming online for preconvention and convention events in the Rose City. Stay tuned!</w:t>
      </w:r>
    </w:p>
    <w:p w14:paraId="4272C993" w14:textId="45C6D384" w:rsidR="00A0243A" w:rsidRPr="001C38F5" w:rsidRDefault="001C38F5" w:rsidP="001C38F5">
      <w:pPr>
        <w:spacing w:after="240" w:line="480" w:lineRule="auto"/>
        <w:ind w:firstLine="720"/>
        <w:rPr>
          <w:rFonts w:ascii="-webkit-standard" w:hAnsi="-webkit-standard" w:hint="eastAsia"/>
          <w:color w:val="000000"/>
          <w:szCs w:val="36"/>
        </w:rPr>
      </w:pPr>
      <w:r w:rsidRPr="001C38F5">
        <w:rPr>
          <w:rFonts w:cs="Arial"/>
          <w:color w:val="000000"/>
          <w:szCs w:val="36"/>
        </w:rPr>
        <w:t>We hope you will enjoy this Spring issue and that it will awaken new ideas for your practice. In the spirit of the season, don’t keep your ideas to yourself, but share them in the hopes of cross-pollinating what will help all students, families and educators thrive!</w:t>
      </w:r>
    </w:p>
    <w:p w14:paraId="079DF3D3" w14:textId="5836B4E6" w:rsidR="00A0243A" w:rsidRPr="00A0243A" w:rsidRDefault="00A0243A" w:rsidP="00653477">
      <w:pPr>
        <w:pStyle w:val="Heading1"/>
      </w:pPr>
      <w:r w:rsidRPr="00A0243A">
        <w:lastRenderedPageBreak/>
        <w:t>Tha</w:t>
      </w:r>
      <w:r w:rsidR="001C38F5">
        <w:t>nk</w:t>
      </w:r>
      <w:r w:rsidRPr="00A0243A">
        <w:t xml:space="preserve"> You </w:t>
      </w:r>
    </w:p>
    <w:p w14:paraId="20EBBF2F" w14:textId="3BF96C0B" w:rsidR="00A0243A" w:rsidRDefault="00A0243A" w:rsidP="00653477">
      <w:pPr>
        <w:pStyle w:val="Heading2"/>
      </w:pPr>
      <w:r w:rsidRPr="00A0243A">
        <w:t>DVIDB Sponsors</w:t>
      </w:r>
    </w:p>
    <w:p w14:paraId="6AB2C7AC" w14:textId="77777777" w:rsidR="00653477" w:rsidRPr="00653477" w:rsidRDefault="00653477" w:rsidP="00653477">
      <w:pPr>
        <w:rPr>
          <w:lang w:eastAsia="ja-JP"/>
        </w:rPr>
      </w:pPr>
    </w:p>
    <w:p w14:paraId="20A52CAD" w14:textId="77777777"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Allied Instructional Services</w:t>
      </w:r>
    </w:p>
    <w:p w14:paraId="32721D63" w14:textId="4B5F4349"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American Printing House for the Blind</w:t>
      </w:r>
    </w:p>
    <w:p w14:paraId="653AB75C" w14:textId="24C594ED"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Indiana Deaf Blind Services</w:t>
      </w:r>
    </w:p>
    <w:p w14:paraId="4AEEFFD8" w14:textId="5ABBCD11"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Perkins School for the Blind</w:t>
      </w:r>
    </w:p>
    <w:p w14:paraId="71B6DC9D" w14:textId="5E69825C"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Salus University</w:t>
      </w:r>
    </w:p>
    <w:p w14:paraId="10BAF6F7" w14:textId="0319359B"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Clovernook Center for the Blind</w:t>
      </w:r>
    </w:p>
    <w:p w14:paraId="792A3779" w14:textId="25688DF1"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Florida State University</w:t>
      </w:r>
    </w:p>
    <w:p w14:paraId="371A29DF" w14:textId="593D5085"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Hunter College</w:t>
      </w:r>
    </w:p>
    <w:p w14:paraId="2046D250" w14:textId="1E3237B3"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Kutztown University</w:t>
      </w:r>
    </w:p>
    <w:p w14:paraId="078F81CE" w14:textId="30F2CD61"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National Center on Deaf-Blindness</w:t>
      </w:r>
    </w:p>
    <w:p w14:paraId="6DBDCDB0" w14:textId="1E9B636B"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University of Nebraska</w:t>
      </w:r>
    </w:p>
    <w:p w14:paraId="4A41CC4C" w14:textId="2CE68C43" w:rsidR="00A0243A" w:rsidRPr="00A0243A" w:rsidRDefault="00A0243A" w:rsidP="00A0243A">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University of Pittsburgh</w:t>
      </w:r>
    </w:p>
    <w:p w14:paraId="2436CF81" w14:textId="41718C33" w:rsidR="00A0243A" w:rsidRPr="00653477" w:rsidRDefault="00A0243A" w:rsidP="00653477">
      <w:pPr>
        <w:pStyle w:val="ListParagraph"/>
        <w:numPr>
          <w:ilvl w:val="0"/>
          <w:numId w:val="28"/>
        </w:numPr>
        <w:spacing w:line="480" w:lineRule="auto"/>
        <w:rPr>
          <w:rFonts w:ascii="Arial" w:hAnsi="Arial" w:cs="Arial"/>
          <w:sz w:val="36"/>
          <w:szCs w:val="36"/>
        </w:rPr>
      </w:pPr>
      <w:r w:rsidRPr="00A0243A">
        <w:rPr>
          <w:rFonts w:ascii="Arial" w:hAnsi="Arial" w:cs="Arial"/>
          <w:sz w:val="36"/>
          <w:szCs w:val="36"/>
        </w:rPr>
        <w:t>Vanderbilt University</w:t>
      </w:r>
    </w:p>
    <w:p w14:paraId="480AE16D" w14:textId="3BB4AEE0" w:rsidR="007D48C2" w:rsidRPr="00A0243A" w:rsidRDefault="00A0243A" w:rsidP="00653477">
      <w:pPr>
        <w:pStyle w:val="Heading1"/>
      </w:pPr>
      <w:bookmarkStart w:id="12" w:name="_Council_for_Exceptional_4"/>
      <w:bookmarkStart w:id="13" w:name="_2019_DVIDB_Virginia"/>
      <w:bookmarkEnd w:id="12"/>
      <w:bookmarkEnd w:id="13"/>
      <w:r w:rsidRPr="00A0243A">
        <w:lastRenderedPageBreak/>
        <w:t>2019 DVIDB Virginia M. Sowell Student of the Year Award</w:t>
      </w:r>
    </w:p>
    <w:p w14:paraId="1DA598C0" w14:textId="3C1C641C" w:rsidR="00A0243A" w:rsidRDefault="00A0243A" w:rsidP="00653477">
      <w:pPr>
        <w:pStyle w:val="Heading1"/>
      </w:pPr>
      <w:r w:rsidRPr="00A0243A">
        <w:t>Indianapolis, IN</w:t>
      </w:r>
    </w:p>
    <w:p w14:paraId="28394902" w14:textId="77777777" w:rsidR="00653477" w:rsidRPr="00653477" w:rsidRDefault="00653477" w:rsidP="00653477">
      <w:pPr>
        <w:rPr>
          <w:lang w:val="en-CA"/>
        </w:rPr>
      </w:pPr>
    </w:p>
    <w:p w14:paraId="0DCD58C3" w14:textId="4ACD0641" w:rsidR="00A0243A" w:rsidRPr="00A94C84" w:rsidRDefault="00A0243A" w:rsidP="00653477">
      <w:pPr>
        <w:pStyle w:val="Heading2"/>
        <w:rPr>
          <w:b/>
        </w:rPr>
      </w:pPr>
      <w:r w:rsidRPr="00A94C84">
        <w:rPr>
          <w:b/>
        </w:rPr>
        <w:t>Tara Brown-Ogilvie</w:t>
      </w:r>
    </w:p>
    <w:p w14:paraId="3675B711" w14:textId="77777777" w:rsidR="00A0243A" w:rsidRPr="00A0243A" w:rsidRDefault="00A0243A" w:rsidP="00A0243A">
      <w:pPr>
        <w:pStyle w:val="APA2Heading"/>
        <w:jc w:val="center"/>
        <w:rPr>
          <w:rFonts w:ascii="Arial" w:hAnsi="Arial" w:cs="Arial"/>
          <w:sz w:val="36"/>
          <w:szCs w:val="36"/>
        </w:rPr>
      </w:pPr>
    </w:p>
    <w:p w14:paraId="10FABEFB" w14:textId="77777777" w:rsidR="00A0243A" w:rsidRPr="00A0243A" w:rsidRDefault="00A0243A" w:rsidP="00A0243A">
      <w:pPr>
        <w:spacing w:line="480" w:lineRule="auto"/>
        <w:ind w:firstLine="720"/>
        <w:rPr>
          <w:rFonts w:cs="Arial"/>
          <w:szCs w:val="36"/>
        </w:rPr>
      </w:pPr>
      <w:bookmarkStart w:id="14" w:name="_Nominations_for_Awards!"/>
      <w:bookmarkStart w:id="15" w:name="_Begin_the_New"/>
      <w:bookmarkEnd w:id="14"/>
      <w:bookmarkEnd w:id="15"/>
      <w:r w:rsidRPr="00A0243A">
        <w:rPr>
          <w:rFonts w:cs="Arial"/>
          <w:szCs w:val="36"/>
          <w:shd w:val="clear" w:color="auto" w:fill="FFFFFF"/>
        </w:rPr>
        <w:t>Tara, a former employee of the Helen Keller National Center, has enjoyed over 7 years of working with youth and adults who are deafblind. During that time, she served in a multitude of roles: support service provider, vision rehabilitation therapist, tactile sign language interpreter, and certified orientation and mobility specialist. </w:t>
      </w:r>
    </w:p>
    <w:p w14:paraId="7E7D5695" w14:textId="77777777" w:rsidR="00A0243A" w:rsidRPr="00A0243A" w:rsidRDefault="00A0243A" w:rsidP="00A0243A">
      <w:pPr>
        <w:spacing w:line="480" w:lineRule="auto"/>
        <w:ind w:firstLine="720"/>
        <w:rPr>
          <w:rFonts w:cs="Arial"/>
          <w:szCs w:val="36"/>
        </w:rPr>
      </w:pPr>
      <w:r w:rsidRPr="00A0243A">
        <w:rPr>
          <w:rFonts w:cs="Arial"/>
          <w:szCs w:val="36"/>
          <w:shd w:val="clear" w:color="auto" w:fill="FFFFFF"/>
        </w:rPr>
        <w:t xml:space="preserve">She is currently pursuing her Ph.D. at University of Northern Colorado in Special Education with an emphasis in deafblindness and focuses her studies on transition, adaptive orientation and mobility </w:t>
      </w:r>
      <w:r w:rsidRPr="00A0243A">
        <w:rPr>
          <w:rFonts w:cs="Arial"/>
          <w:szCs w:val="36"/>
          <w:shd w:val="clear" w:color="auto" w:fill="FFFFFF"/>
        </w:rPr>
        <w:lastRenderedPageBreak/>
        <w:t>strategies, assistive technology, and communication access.</w:t>
      </w:r>
    </w:p>
    <w:p w14:paraId="296F8333" w14:textId="77777777" w:rsidR="00A0243A" w:rsidRPr="00A0243A" w:rsidRDefault="00A0243A" w:rsidP="00A0243A">
      <w:pPr>
        <w:spacing w:line="480" w:lineRule="auto"/>
        <w:ind w:firstLine="720"/>
        <w:rPr>
          <w:rFonts w:cs="Arial"/>
          <w:szCs w:val="36"/>
        </w:rPr>
      </w:pPr>
      <w:r w:rsidRPr="00A0243A">
        <w:rPr>
          <w:rFonts w:cs="Arial"/>
          <w:szCs w:val="36"/>
          <w:shd w:val="clear" w:color="auto" w:fill="FFFFFF"/>
        </w:rPr>
        <w:t xml:space="preserve">Tara has conducted qualitative research and presented internationally with Dr. Silvia Correa-Torres on personnel prep for orientation and mobility specialists working with students who are deafblind at the International Mobility Conference in Ireland and Deafblind International in Denmark (2017). </w:t>
      </w:r>
    </w:p>
    <w:p w14:paraId="3608F2C0" w14:textId="77777777" w:rsidR="00A0243A" w:rsidRPr="00A0243A" w:rsidRDefault="00A0243A" w:rsidP="00A0243A">
      <w:pPr>
        <w:spacing w:line="480" w:lineRule="auto"/>
        <w:ind w:firstLine="720"/>
        <w:rPr>
          <w:rFonts w:cs="Arial"/>
          <w:szCs w:val="36"/>
          <w:shd w:val="clear" w:color="auto" w:fill="FFFFFF"/>
        </w:rPr>
      </w:pPr>
      <w:r w:rsidRPr="00A0243A">
        <w:rPr>
          <w:rFonts w:cs="Arial"/>
          <w:szCs w:val="36"/>
          <w:shd w:val="clear" w:color="auto" w:fill="FFFFFF"/>
        </w:rPr>
        <w:t xml:space="preserve">She has also provided in-services and presentations on adapting orientation mobility and transition services to better fit children, teens, and adults who are deafblind. </w:t>
      </w:r>
    </w:p>
    <w:p w14:paraId="10558492" w14:textId="77777777" w:rsidR="00A0243A" w:rsidRPr="00236671" w:rsidRDefault="00A0243A" w:rsidP="00A0243A">
      <w:pPr>
        <w:spacing w:line="480" w:lineRule="auto"/>
        <w:ind w:firstLine="720"/>
        <w:rPr>
          <w:rFonts w:cs="Arial"/>
          <w:sz w:val="28"/>
          <w:shd w:val="clear" w:color="auto" w:fill="FFFFFF"/>
        </w:rPr>
      </w:pPr>
      <w:r w:rsidRPr="00A0243A">
        <w:rPr>
          <w:rFonts w:cs="Arial"/>
          <w:szCs w:val="36"/>
          <w:shd w:val="clear" w:color="auto" w:fill="FFFFFF"/>
        </w:rPr>
        <w:t xml:space="preserve">Tara is currently involved in several task forces related to deafblindness at the state and national level and volunteers her time to improve orientation and mobility, transition, and intervener services for </w:t>
      </w:r>
      <w:r w:rsidRPr="00A0243A">
        <w:rPr>
          <w:rFonts w:cs="Arial"/>
          <w:szCs w:val="36"/>
          <w:shd w:val="clear" w:color="auto" w:fill="FFFFFF"/>
        </w:rPr>
        <w:lastRenderedPageBreak/>
        <w:t>students who are deafblind.</w:t>
      </w:r>
      <w:r w:rsidRPr="00236671">
        <w:rPr>
          <w:rFonts w:cs="Arial"/>
          <w:sz w:val="28"/>
          <w:shd w:val="clear" w:color="auto" w:fill="FFFFFF"/>
        </w:rPr>
        <w:t xml:space="preserve"> </w:t>
      </w:r>
      <w:r w:rsidRPr="00236671">
        <w:rPr>
          <w:rFonts w:cs="Arial"/>
        </w:rPr>
        <w:br/>
      </w:r>
    </w:p>
    <w:p w14:paraId="60E5D222" w14:textId="77777777" w:rsidR="00684934" w:rsidRDefault="00684934" w:rsidP="00684934">
      <w:pPr>
        <w:rPr>
          <w:lang w:val="en-CA"/>
        </w:rPr>
      </w:pPr>
    </w:p>
    <w:p w14:paraId="47C1432C" w14:textId="5C3ACBAB" w:rsidR="004B2802" w:rsidRDefault="004B2802" w:rsidP="00D96105">
      <w:pPr>
        <w:spacing w:line="480" w:lineRule="auto"/>
        <w:jc w:val="both"/>
        <w:rPr>
          <w:rFonts w:cs="Arial"/>
          <w:szCs w:val="36"/>
        </w:rPr>
      </w:pPr>
    </w:p>
    <w:p w14:paraId="56A45369" w14:textId="7920B962" w:rsidR="004B2802" w:rsidRDefault="004B2802" w:rsidP="00D96105">
      <w:pPr>
        <w:spacing w:line="480" w:lineRule="auto"/>
        <w:jc w:val="both"/>
        <w:rPr>
          <w:rFonts w:cs="Arial"/>
          <w:szCs w:val="36"/>
        </w:rPr>
      </w:pPr>
    </w:p>
    <w:p w14:paraId="7774E76C" w14:textId="5ADF2021" w:rsidR="004B2802" w:rsidRDefault="004B2802" w:rsidP="00D96105">
      <w:pPr>
        <w:spacing w:line="480" w:lineRule="auto"/>
        <w:jc w:val="both"/>
        <w:rPr>
          <w:rFonts w:cs="Arial"/>
          <w:szCs w:val="36"/>
        </w:rPr>
      </w:pPr>
    </w:p>
    <w:p w14:paraId="3CE0829B" w14:textId="0BFF4E60" w:rsidR="004B2802" w:rsidRDefault="004B2802" w:rsidP="00D96105">
      <w:pPr>
        <w:spacing w:line="480" w:lineRule="auto"/>
        <w:jc w:val="both"/>
        <w:rPr>
          <w:rFonts w:cs="Arial"/>
          <w:szCs w:val="36"/>
        </w:rPr>
      </w:pPr>
    </w:p>
    <w:p w14:paraId="5C6E7916" w14:textId="15283462" w:rsidR="004B2802" w:rsidRDefault="004B2802" w:rsidP="00D96105">
      <w:pPr>
        <w:spacing w:line="480" w:lineRule="auto"/>
        <w:jc w:val="both"/>
        <w:rPr>
          <w:rFonts w:cs="Arial"/>
          <w:szCs w:val="36"/>
        </w:rPr>
      </w:pPr>
    </w:p>
    <w:p w14:paraId="426E62F3" w14:textId="1FD6EBD5" w:rsidR="004B2802" w:rsidRDefault="004B2802" w:rsidP="00D96105">
      <w:pPr>
        <w:spacing w:line="480" w:lineRule="auto"/>
        <w:jc w:val="both"/>
        <w:rPr>
          <w:rFonts w:cs="Arial"/>
          <w:szCs w:val="36"/>
        </w:rPr>
      </w:pPr>
    </w:p>
    <w:p w14:paraId="1321FEE8" w14:textId="5CFCDDA4" w:rsidR="004B2802" w:rsidRDefault="004B2802" w:rsidP="00D96105">
      <w:pPr>
        <w:spacing w:line="480" w:lineRule="auto"/>
        <w:jc w:val="both"/>
        <w:rPr>
          <w:rFonts w:cs="Arial"/>
          <w:szCs w:val="36"/>
        </w:rPr>
      </w:pPr>
    </w:p>
    <w:p w14:paraId="6BCFCDF1" w14:textId="1E1C8FF0" w:rsidR="00A0243A" w:rsidRDefault="00A0243A" w:rsidP="00D96105">
      <w:pPr>
        <w:spacing w:line="480" w:lineRule="auto"/>
        <w:jc w:val="both"/>
        <w:rPr>
          <w:rFonts w:cs="Arial"/>
          <w:szCs w:val="36"/>
        </w:rPr>
      </w:pPr>
    </w:p>
    <w:p w14:paraId="48CAA78E" w14:textId="218AC35C" w:rsidR="00A0243A" w:rsidRDefault="00A0243A" w:rsidP="00D96105">
      <w:pPr>
        <w:spacing w:line="480" w:lineRule="auto"/>
        <w:jc w:val="both"/>
        <w:rPr>
          <w:rFonts w:cs="Arial"/>
          <w:szCs w:val="36"/>
        </w:rPr>
      </w:pPr>
    </w:p>
    <w:p w14:paraId="637572EB" w14:textId="2BC67AB0" w:rsidR="00A0243A" w:rsidRDefault="00A0243A" w:rsidP="00D96105">
      <w:pPr>
        <w:spacing w:line="480" w:lineRule="auto"/>
        <w:jc w:val="both"/>
        <w:rPr>
          <w:rFonts w:cs="Arial"/>
          <w:szCs w:val="36"/>
        </w:rPr>
      </w:pPr>
    </w:p>
    <w:p w14:paraId="785D7931" w14:textId="34FF430A" w:rsidR="00A0243A" w:rsidRDefault="00A0243A" w:rsidP="00D96105">
      <w:pPr>
        <w:spacing w:line="480" w:lineRule="auto"/>
        <w:jc w:val="both"/>
        <w:rPr>
          <w:rFonts w:cs="Arial"/>
          <w:szCs w:val="36"/>
        </w:rPr>
      </w:pPr>
    </w:p>
    <w:p w14:paraId="3FBBA263" w14:textId="1C517BF2" w:rsidR="00A0243A" w:rsidRDefault="00A0243A" w:rsidP="00D96105">
      <w:pPr>
        <w:spacing w:line="480" w:lineRule="auto"/>
        <w:jc w:val="both"/>
        <w:rPr>
          <w:rFonts w:cs="Arial"/>
          <w:szCs w:val="36"/>
        </w:rPr>
      </w:pPr>
    </w:p>
    <w:p w14:paraId="7D0CAD6E" w14:textId="6A884AA2" w:rsidR="00A0243A" w:rsidRPr="00A0243A" w:rsidRDefault="00A0243A" w:rsidP="00653477">
      <w:pPr>
        <w:pStyle w:val="Heading1"/>
      </w:pPr>
      <w:bookmarkStart w:id="16" w:name="_2019_DVIDB_Deborah"/>
      <w:bookmarkEnd w:id="16"/>
      <w:r w:rsidRPr="00A0243A">
        <w:lastRenderedPageBreak/>
        <w:t>2019 DVIDB Deborah H. Hatton Dissertation of the Year Award</w:t>
      </w:r>
    </w:p>
    <w:p w14:paraId="09A4076A" w14:textId="38B2AC77" w:rsidR="00A0243A" w:rsidRDefault="00A0243A" w:rsidP="00653477">
      <w:pPr>
        <w:pStyle w:val="Heading1"/>
      </w:pPr>
      <w:r w:rsidRPr="00A0243A">
        <w:t>Indianapolis, IN</w:t>
      </w:r>
    </w:p>
    <w:p w14:paraId="398F29CC" w14:textId="77777777" w:rsidR="00653477" w:rsidRPr="00653477" w:rsidRDefault="00653477" w:rsidP="00653477">
      <w:pPr>
        <w:rPr>
          <w:lang w:val="en-CA"/>
        </w:rPr>
      </w:pPr>
    </w:p>
    <w:p w14:paraId="2F5B7616" w14:textId="2DB977A2" w:rsidR="00A0243A" w:rsidRPr="00A94C84" w:rsidRDefault="00A0243A" w:rsidP="00653477">
      <w:pPr>
        <w:pStyle w:val="Heading2"/>
        <w:rPr>
          <w:b/>
        </w:rPr>
      </w:pPr>
      <w:r w:rsidRPr="00A94C84">
        <w:rPr>
          <w:b/>
        </w:rPr>
        <w:t>DeEtte Snyder, Ph.D.</w:t>
      </w:r>
    </w:p>
    <w:p w14:paraId="3F2F5A0B" w14:textId="169E29D2" w:rsidR="00A0243A" w:rsidRPr="00A0243A" w:rsidRDefault="00A0243A" w:rsidP="00A0243A">
      <w:pPr>
        <w:pStyle w:val="APA2Heading"/>
        <w:jc w:val="center"/>
        <w:rPr>
          <w:rFonts w:ascii="Arial" w:hAnsi="Arial" w:cs="Arial"/>
          <w:b w:val="0"/>
          <w:sz w:val="36"/>
          <w:szCs w:val="36"/>
        </w:rPr>
      </w:pPr>
    </w:p>
    <w:p w14:paraId="6D1F4921" w14:textId="77777777" w:rsidR="00A0243A" w:rsidRPr="00A0243A" w:rsidRDefault="00A0243A" w:rsidP="00A0243A">
      <w:pPr>
        <w:pStyle w:val="APA2Heading"/>
        <w:ind w:firstLine="720"/>
        <w:rPr>
          <w:rFonts w:ascii="Arial" w:hAnsi="Arial" w:cs="Arial"/>
          <w:b w:val="0"/>
          <w:sz w:val="36"/>
          <w:szCs w:val="36"/>
        </w:rPr>
      </w:pPr>
      <w:r w:rsidRPr="00A0243A">
        <w:rPr>
          <w:rFonts w:ascii="Arial" w:hAnsi="Arial" w:cs="Arial"/>
          <w:b w:val="0"/>
          <w:sz w:val="36"/>
          <w:szCs w:val="36"/>
        </w:rPr>
        <w:t xml:space="preserve">DeEtte Snyder is the state coordinator for birth to 3 services at the Washington State School for the Blind (WSSB). She received her Ph.D. in Special Education from the University of Northern Colorado in May 2018 and completed her dissertation with an analysis of the national database called Babies Count. She received two distinguished awards as a part of her doctoral work; The Dean’s Citation of Excellence for Outstanding Student and Outstanding Dissertation. </w:t>
      </w:r>
    </w:p>
    <w:p w14:paraId="6445759D" w14:textId="77777777" w:rsidR="00A0243A" w:rsidRPr="00A0243A" w:rsidRDefault="00A0243A" w:rsidP="00A0243A">
      <w:pPr>
        <w:pStyle w:val="APA2Heading"/>
        <w:ind w:firstLine="720"/>
        <w:rPr>
          <w:rFonts w:ascii="Arial" w:hAnsi="Arial" w:cs="Arial"/>
          <w:b w:val="0"/>
          <w:sz w:val="36"/>
          <w:szCs w:val="36"/>
        </w:rPr>
      </w:pPr>
      <w:r w:rsidRPr="00A0243A">
        <w:rPr>
          <w:rFonts w:ascii="Arial" w:hAnsi="Arial" w:cs="Arial"/>
          <w:b w:val="0"/>
          <w:sz w:val="36"/>
          <w:szCs w:val="36"/>
        </w:rPr>
        <w:lastRenderedPageBreak/>
        <w:t xml:space="preserve">For over 25 years DeEtte has been working with children aged birth to 5 with visual impairments, and their families, both as an educator and a program administrator. She is also an adjunct faculty member in the Visually Impaired Learner Program (VIL) and the Early Intervention/Early Childhood Special Education Program (EI/ECSE) at Portland State University, her alma mater for both her bachelor and master degrees. Her early experience was at the Foundation for Blind Children in Phoenix, AZ, but for the last 4 years she has worked for WSSB, building a program for early support for infants and toddlers with blindness/visual impairment and their families where one did not exist prior. </w:t>
      </w:r>
    </w:p>
    <w:p w14:paraId="57BE0756" w14:textId="77777777" w:rsidR="00A0243A" w:rsidRPr="00A0243A" w:rsidRDefault="00A0243A" w:rsidP="00A0243A">
      <w:pPr>
        <w:pStyle w:val="APA2Heading"/>
        <w:ind w:firstLine="720"/>
        <w:rPr>
          <w:rFonts w:ascii="Arial" w:hAnsi="Arial" w:cs="Arial"/>
          <w:b w:val="0"/>
          <w:sz w:val="36"/>
          <w:szCs w:val="36"/>
        </w:rPr>
      </w:pPr>
      <w:r w:rsidRPr="00A0243A">
        <w:rPr>
          <w:rFonts w:ascii="Arial" w:hAnsi="Arial" w:cs="Arial"/>
          <w:b w:val="0"/>
          <w:sz w:val="36"/>
          <w:szCs w:val="36"/>
        </w:rPr>
        <w:t xml:space="preserve">DeEtte lives in Vancouver, WA with her husband, Brett and beloved pup, Monkey. She loves to quilt and </w:t>
      </w:r>
      <w:r w:rsidRPr="00A0243A">
        <w:rPr>
          <w:rFonts w:ascii="Arial" w:hAnsi="Arial" w:cs="Arial"/>
          <w:b w:val="0"/>
          <w:sz w:val="36"/>
          <w:szCs w:val="36"/>
        </w:rPr>
        <w:lastRenderedPageBreak/>
        <w:t>considers this hobby a reprieve from a busy professional travel schedule. She created an alternative qualitative data representation of Babies Count known as “The Babies Count Dissertation Quilt”.</w:t>
      </w:r>
    </w:p>
    <w:p w14:paraId="4CB71E40" w14:textId="77777777" w:rsidR="00A0243A" w:rsidRPr="00A0243A" w:rsidRDefault="00A0243A" w:rsidP="00A0243A">
      <w:pPr>
        <w:pStyle w:val="APA2Heading"/>
        <w:rPr>
          <w:rFonts w:ascii="Arial" w:hAnsi="Arial" w:cs="Arial"/>
          <w:sz w:val="36"/>
          <w:szCs w:val="36"/>
        </w:rPr>
      </w:pPr>
    </w:p>
    <w:p w14:paraId="700C91EA" w14:textId="25B27585" w:rsidR="00142D57" w:rsidRDefault="00142D57" w:rsidP="00D96105">
      <w:pPr>
        <w:spacing w:line="480" w:lineRule="auto"/>
        <w:jc w:val="both"/>
        <w:rPr>
          <w:rFonts w:cs="Arial"/>
          <w:szCs w:val="36"/>
        </w:rPr>
      </w:pPr>
    </w:p>
    <w:p w14:paraId="4A5324BD" w14:textId="72B5540D" w:rsidR="004B2802" w:rsidRDefault="004B2802" w:rsidP="00D96105">
      <w:pPr>
        <w:spacing w:line="480" w:lineRule="auto"/>
        <w:jc w:val="both"/>
        <w:rPr>
          <w:rFonts w:cs="Arial"/>
          <w:szCs w:val="36"/>
        </w:rPr>
      </w:pPr>
    </w:p>
    <w:p w14:paraId="31667E6B" w14:textId="440CA6E9" w:rsidR="004B2802" w:rsidRDefault="004B2802" w:rsidP="00D96105">
      <w:pPr>
        <w:spacing w:line="480" w:lineRule="auto"/>
        <w:jc w:val="both"/>
        <w:rPr>
          <w:rFonts w:cs="Arial"/>
          <w:szCs w:val="36"/>
        </w:rPr>
      </w:pPr>
    </w:p>
    <w:p w14:paraId="346C22E5" w14:textId="33837466" w:rsidR="004B2802" w:rsidRDefault="004B2802" w:rsidP="00D96105">
      <w:pPr>
        <w:spacing w:line="480" w:lineRule="auto"/>
        <w:jc w:val="both"/>
        <w:rPr>
          <w:rFonts w:cs="Arial"/>
          <w:szCs w:val="36"/>
        </w:rPr>
      </w:pPr>
    </w:p>
    <w:p w14:paraId="5515324A" w14:textId="2937146E" w:rsidR="004B2802" w:rsidRDefault="004B2802" w:rsidP="00D96105">
      <w:pPr>
        <w:spacing w:line="480" w:lineRule="auto"/>
        <w:jc w:val="both"/>
        <w:rPr>
          <w:rFonts w:cs="Arial"/>
          <w:szCs w:val="36"/>
        </w:rPr>
      </w:pPr>
    </w:p>
    <w:p w14:paraId="411787BE" w14:textId="3EBF5E50" w:rsidR="004B2802" w:rsidRDefault="004B2802" w:rsidP="00D96105">
      <w:pPr>
        <w:spacing w:line="480" w:lineRule="auto"/>
        <w:jc w:val="both"/>
        <w:rPr>
          <w:rFonts w:cs="Arial"/>
          <w:szCs w:val="36"/>
        </w:rPr>
      </w:pPr>
    </w:p>
    <w:p w14:paraId="4E91F82E" w14:textId="465F7B12" w:rsidR="004B2802" w:rsidRDefault="004B2802" w:rsidP="00D96105">
      <w:pPr>
        <w:spacing w:line="480" w:lineRule="auto"/>
        <w:jc w:val="both"/>
        <w:rPr>
          <w:rFonts w:cs="Arial"/>
          <w:szCs w:val="36"/>
        </w:rPr>
      </w:pPr>
    </w:p>
    <w:p w14:paraId="58013E9A" w14:textId="42CB7B5A" w:rsidR="00A0243A" w:rsidRDefault="00A0243A" w:rsidP="00D96105">
      <w:pPr>
        <w:spacing w:line="480" w:lineRule="auto"/>
        <w:jc w:val="both"/>
        <w:rPr>
          <w:rFonts w:cs="Arial"/>
          <w:szCs w:val="36"/>
        </w:rPr>
      </w:pPr>
    </w:p>
    <w:p w14:paraId="13480AA2" w14:textId="4DCCA1A6" w:rsidR="00A0243A" w:rsidRDefault="00A0243A" w:rsidP="00D96105">
      <w:pPr>
        <w:spacing w:line="480" w:lineRule="auto"/>
        <w:jc w:val="both"/>
        <w:rPr>
          <w:rFonts w:cs="Arial"/>
          <w:szCs w:val="36"/>
        </w:rPr>
      </w:pPr>
    </w:p>
    <w:p w14:paraId="3E622B01" w14:textId="5718AD10" w:rsidR="00A0243A" w:rsidRDefault="00A0243A" w:rsidP="00D96105">
      <w:pPr>
        <w:spacing w:line="480" w:lineRule="auto"/>
        <w:jc w:val="both"/>
        <w:rPr>
          <w:rFonts w:cs="Arial"/>
          <w:szCs w:val="36"/>
        </w:rPr>
      </w:pPr>
    </w:p>
    <w:p w14:paraId="68B427A3" w14:textId="2D626764" w:rsidR="00A0243A" w:rsidRPr="00A0243A" w:rsidRDefault="00A0243A" w:rsidP="00653477">
      <w:pPr>
        <w:pStyle w:val="Heading1"/>
      </w:pPr>
      <w:bookmarkStart w:id="17" w:name="_2019_DVIDB_Teacher"/>
      <w:bookmarkEnd w:id="17"/>
      <w:r w:rsidRPr="00A0243A">
        <w:lastRenderedPageBreak/>
        <w:t>2019 DVIDB Teacher of the Year Award</w:t>
      </w:r>
    </w:p>
    <w:p w14:paraId="332540F2" w14:textId="44434569" w:rsidR="00A0243A" w:rsidRDefault="00A0243A" w:rsidP="00653477">
      <w:pPr>
        <w:pStyle w:val="Heading1"/>
      </w:pPr>
      <w:r w:rsidRPr="00A0243A">
        <w:t>Indianapolis, IN</w:t>
      </w:r>
    </w:p>
    <w:p w14:paraId="63CA9FDD" w14:textId="77777777" w:rsidR="00653477" w:rsidRPr="00653477" w:rsidRDefault="00653477" w:rsidP="00653477">
      <w:pPr>
        <w:rPr>
          <w:lang w:val="en-CA"/>
        </w:rPr>
      </w:pPr>
    </w:p>
    <w:p w14:paraId="0A9B3F3E" w14:textId="6FA1CFFB" w:rsidR="00A0243A" w:rsidRPr="00A94C84" w:rsidRDefault="00A0243A" w:rsidP="00653477">
      <w:pPr>
        <w:pStyle w:val="Heading2"/>
        <w:rPr>
          <w:b/>
        </w:rPr>
      </w:pPr>
      <w:r w:rsidRPr="00A94C84">
        <w:rPr>
          <w:b/>
        </w:rPr>
        <w:t>Carady Holguin</w:t>
      </w:r>
    </w:p>
    <w:p w14:paraId="5E2F9A22" w14:textId="2DB4C0BA" w:rsidR="004B2802" w:rsidRPr="00A0243A" w:rsidRDefault="004B2802" w:rsidP="00D96105">
      <w:pPr>
        <w:spacing w:line="480" w:lineRule="auto"/>
        <w:jc w:val="both"/>
        <w:rPr>
          <w:rFonts w:cs="Arial"/>
          <w:szCs w:val="36"/>
        </w:rPr>
      </w:pPr>
    </w:p>
    <w:p w14:paraId="271429E3" w14:textId="77777777" w:rsidR="00A0243A" w:rsidRPr="00A0243A" w:rsidRDefault="00A0243A" w:rsidP="00A0243A">
      <w:pPr>
        <w:spacing w:line="480" w:lineRule="auto"/>
        <w:ind w:firstLine="720"/>
        <w:rPr>
          <w:rFonts w:cs="Arial"/>
          <w:szCs w:val="36"/>
        </w:rPr>
      </w:pPr>
      <w:r w:rsidRPr="00A0243A">
        <w:rPr>
          <w:rFonts w:cs="Arial"/>
          <w:szCs w:val="36"/>
        </w:rPr>
        <w:t xml:space="preserve">Carady Holguin is a Teacher for Students with Visual Impairments (TSVI) for USD 457 in Garden City, Kansas. She earned her degree in Elementary Education from Kansas State University in 2003. After graduation, she returned to Garden City and taught fifth grade for six years. During this time, she earned her ESOL endorsement from Fort Hays State University and Master’s Degree in Instruction and Curriculum Development from Newman University. In 2009, Carady transferred to third grade where she taught until May of 2016. In the fall of 2016 she transitioned to USD 457’s TSVI position and earned </w:t>
      </w:r>
      <w:r w:rsidRPr="00A0243A">
        <w:rPr>
          <w:rFonts w:cs="Arial"/>
          <w:szCs w:val="36"/>
        </w:rPr>
        <w:lastRenderedPageBreak/>
        <w:t xml:space="preserve">her Certificate in Sensory Disabilities from the University of Nebraska in 2017. </w:t>
      </w:r>
    </w:p>
    <w:p w14:paraId="437FAF29" w14:textId="1A36E73C" w:rsidR="004B2802" w:rsidRDefault="00A0243A" w:rsidP="00A0243A">
      <w:pPr>
        <w:spacing w:line="480" w:lineRule="auto"/>
        <w:ind w:firstLine="720"/>
        <w:rPr>
          <w:rFonts w:cs="Arial"/>
          <w:szCs w:val="36"/>
        </w:rPr>
      </w:pPr>
      <w:r w:rsidRPr="00A0243A">
        <w:rPr>
          <w:rFonts w:cs="Arial"/>
          <w:szCs w:val="36"/>
        </w:rPr>
        <w:t>Carady strives to empower her students with knowledge and challenges them to work towards independence. She is an advocate for them, but always remembers the importance of teaching her students to advocate for themselves. She believes in and daily demonstrates the value of being a lifelong learner. Her dedication to her craft has helped instill a love of learning in her students. She maintains high expectations for each child and welcomes the daily challenges that come her way. Carady lives in Garden City with her husband, Lalo, and two children: Olivia and Hudson. She enjoys spending time at the lake, camping with her family, and working on various craft projects.</w:t>
      </w:r>
    </w:p>
    <w:p w14:paraId="47519A53" w14:textId="6F63CF81" w:rsidR="00A0243A" w:rsidRDefault="00A0243A" w:rsidP="00653477">
      <w:pPr>
        <w:pStyle w:val="Heading1"/>
      </w:pPr>
      <w:r w:rsidRPr="006A57D6">
        <w:lastRenderedPageBreak/>
        <w:t>DVIDB</w:t>
      </w:r>
      <w:r w:rsidR="006A57D6" w:rsidRPr="006A57D6">
        <w:t>: Tactile-Based Stories and Symbols Webinar</w:t>
      </w:r>
    </w:p>
    <w:p w14:paraId="631C691E" w14:textId="77777777" w:rsidR="00653477" w:rsidRPr="00653477" w:rsidRDefault="00653477" w:rsidP="00653477">
      <w:pPr>
        <w:rPr>
          <w:lang w:val="en-CA"/>
        </w:rPr>
      </w:pPr>
    </w:p>
    <w:p w14:paraId="1BE0FDA1" w14:textId="341E8E53" w:rsidR="006A57D6" w:rsidRDefault="006A57D6" w:rsidP="00653477">
      <w:pPr>
        <w:pStyle w:val="Heading2"/>
      </w:pPr>
      <w:r w:rsidRPr="006A57D6">
        <w:t>Presenters: Drs. Sarah Merimee, Murray State University; Kelly Brown &amp; Erin Marvin, Oldham County Schools</w:t>
      </w:r>
    </w:p>
    <w:p w14:paraId="1346E2FE" w14:textId="77777777" w:rsidR="006A57D6" w:rsidRPr="006A57D6" w:rsidRDefault="006A57D6" w:rsidP="006A57D6">
      <w:pPr>
        <w:pStyle w:val="APA2Heading"/>
        <w:jc w:val="center"/>
        <w:rPr>
          <w:rFonts w:ascii="Arial" w:hAnsi="Arial" w:cs="Arial"/>
          <w:sz w:val="36"/>
          <w:szCs w:val="36"/>
        </w:rPr>
      </w:pPr>
    </w:p>
    <w:p w14:paraId="3E8968ED" w14:textId="3318BE70" w:rsidR="006A57D6" w:rsidRDefault="006A57D6" w:rsidP="006A57D6">
      <w:pPr>
        <w:spacing w:line="480" w:lineRule="auto"/>
        <w:rPr>
          <w:rFonts w:cs="Arial"/>
          <w:szCs w:val="36"/>
        </w:rPr>
      </w:pPr>
      <w:r>
        <w:rPr>
          <w:rFonts w:cs="Arial"/>
          <w:szCs w:val="36"/>
        </w:rPr>
        <w:t>Date: April 10</w:t>
      </w:r>
      <w:r w:rsidRPr="006A57D6">
        <w:rPr>
          <w:rFonts w:cs="Arial"/>
          <w:szCs w:val="36"/>
          <w:vertAlign w:val="superscript"/>
        </w:rPr>
        <w:t>th</w:t>
      </w:r>
      <w:r>
        <w:rPr>
          <w:rFonts w:cs="Arial"/>
          <w:szCs w:val="36"/>
        </w:rPr>
        <w:t>, 2019</w:t>
      </w:r>
    </w:p>
    <w:p w14:paraId="574EAE38" w14:textId="217EDFC6" w:rsidR="006A57D6" w:rsidRDefault="006A57D6" w:rsidP="006A57D6">
      <w:pPr>
        <w:spacing w:line="480" w:lineRule="auto"/>
        <w:rPr>
          <w:rFonts w:cs="Arial"/>
          <w:szCs w:val="36"/>
        </w:rPr>
      </w:pPr>
      <w:r>
        <w:rPr>
          <w:rFonts w:cs="Arial"/>
          <w:szCs w:val="36"/>
        </w:rPr>
        <w:t>Time: 4:00 PM EST</w:t>
      </w:r>
    </w:p>
    <w:p w14:paraId="1B5B7CEF" w14:textId="374F4991" w:rsidR="006A57D6" w:rsidRDefault="006A57D6" w:rsidP="006A57D6">
      <w:pPr>
        <w:spacing w:line="480" w:lineRule="auto"/>
        <w:rPr>
          <w:rFonts w:cs="Arial"/>
          <w:szCs w:val="36"/>
        </w:rPr>
      </w:pPr>
      <w:r>
        <w:rPr>
          <w:rFonts w:cs="Arial"/>
          <w:szCs w:val="36"/>
        </w:rPr>
        <w:t>Free to CEC: DVIDB members, non-members- $15</w:t>
      </w:r>
    </w:p>
    <w:p w14:paraId="77C61983" w14:textId="3F8479C6" w:rsidR="006A57D6" w:rsidRDefault="006A57D6" w:rsidP="006A57D6">
      <w:pPr>
        <w:spacing w:line="480" w:lineRule="auto"/>
        <w:rPr>
          <w:rFonts w:cs="Arial"/>
          <w:szCs w:val="36"/>
        </w:rPr>
      </w:pPr>
      <w:r>
        <w:rPr>
          <w:rFonts w:cs="Arial"/>
          <w:szCs w:val="36"/>
        </w:rPr>
        <w:t xml:space="preserve">Register here: </w:t>
      </w:r>
      <w:hyperlink r:id="rId10" w:history="1">
        <w:r w:rsidRPr="00230886">
          <w:rPr>
            <w:rStyle w:val="Hyperlink"/>
            <w:rFonts w:cs="Arial"/>
            <w:szCs w:val="36"/>
          </w:rPr>
          <w:t>http://community.cec.sped.org/dvi/home</w:t>
        </w:r>
      </w:hyperlink>
    </w:p>
    <w:p w14:paraId="5840796B" w14:textId="7D553EB6" w:rsidR="006A57D6" w:rsidRDefault="006A57D6" w:rsidP="006A57D6">
      <w:pPr>
        <w:spacing w:line="480" w:lineRule="auto"/>
        <w:rPr>
          <w:rFonts w:cs="Arial"/>
          <w:szCs w:val="36"/>
        </w:rPr>
      </w:pPr>
      <w:r>
        <w:rPr>
          <w:rFonts w:cs="Arial"/>
          <w:szCs w:val="36"/>
        </w:rPr>
        <w:t>Webinar description:</w:t>
      </w:r>
    </w:p>
    <w:p w14:paraId="4F445332" w14:textId="4A53BE88" w:rsidR="006A57D6" w:rsidRDefault="006A57D6" w:rsidP="006A57D6">
      <w:pPr>
        <w:spacing w:line="480" w:lineRule="auto"/>
        <w:rPr>
          <w:rFonts w:cs="Arial"/>
          <w:szCs w:val="36"/>
        </w:rPr>
      </w:pPr>
      <w:r>
        <w:rPr>
          <w:rFonts w:cs="Arial"/>
          <w:szCs w:val="36"/>
        </w:rPr>
        <w:t xml:space="preserve">Tactile-based stories can increase student engagement during whole class readings groups featuring students with significant cognitive disabilities, including those with visual impairments. Whole and partial symbols can be incorporated into schedules and individualized education program goal </w:t>
      </w:r>
      <w:r>
        <w:rPr>
          <w:rFonts w:cs="Arial"/>
          <w:szCs w:val="36"/>
        </w:rPr>
        <w:lastRenderedPageBreak/>
        <w:t>assessments of students with cortical vision impairment to increase inclusion and self-determination. Presenters will share tips, examples, resources, and tools.</w:t>
      </w:r>
    </w:p>
    <w:p w14:paraId="09C14F56" w14:textId="580D473F" w:rsidR="006A57D6" w:rsidRDefault="006A57D6" w:rsidP="006A57D6">
      <w:pPr>
        <w:spacing w:line="480" w:lineRule="auto"/>
        <w:rPr>
          <w:rFonts w:cs="Arial"/>
          <w:szCs w:val="36"/>
        </w:rPr>
      </w:pPr>
    </w:p>
    <w:p w14:paraId="10730DC9" w14:textId="28E49FF4" w:rsidR="006A57D6" w:rsidRDefault="006A57D6" w:rsidP="006A57D6">
      <w:pPr>
        <w:spacing w:line="480" w:lineRule="auto"/>
        <w:rPr>
          <w:rFonts w:cs="Arial"/>
          <w:szCs w:val="36"/>
        </w:rPr>
      </w:pPr>
    </w:p>
    <w:p w14:paraId="65D91580" w14:textId="541AC2BD" w:rsidR="006A57D6" w:rsidRDefault="006A57D6" w:rsidP="006A57D6">
      <w:pPr>
        <w:spacing w:line="480" w:lineRule="auto"/>
        <w:rPr>
          <w:rFonts w:cs="Arial"/>
          <w:szCs w:val="36"/>
        </w:rPr>
      </w:pPr>
    </w:p>
    <w:p w14:paraId="21ADB470" w14:textId="1FEFF61F" w:rsidR="006A57D6" w:rsidRDefault="006A57D6" w:rsidP="006A57D6">
      <w:pPr>
        <w:spacing w:line="480" w:lineRule="auto"/>
        <w:rPr>
          <w:rFonts w:cs="Arial"/>
          <w:szCs w:val="36"/>
        </w:rPr>
      </w:pPr>
    </w:p>
    <w:p w14:paraId="53C1B709" w14:textId="4997C1D0" w:rsidR="006A57D6" w:rsidRDefault="006A57D6" w:rsidP="006A57D6">
      <w:pPr>
        <w:spacing w:line="480" w:lineRule="auto"/>
        <w:rPr>
          <w:rFonts w:cs="Arial"/>
          <w:szCs w:val="36"/>
        </w:rPr>
      </w:pPr>
    </w:p>
    <w:p w14:paraId="5DF337D4" w14:textId="56B1B61A" w:rsidR="006A57D6" w:rsidRDefault="006A57D6" w:rsidP="006A57D6">
      <w:pPr>
        <w:spacing w:line="480" w:lineRule="auto"/>
        <w:rPr>
          <w:rFonts w:cs="Arial"/>
          <w:szCs w:val="36"/>
        </w:rPr>
      </w:pPr>
    </w:p>
    <w:p w14:paraId="7AA3E779" w14:textId="7CF3F99A" w:rsidR="006A57D6" w:rsidRDefault="006A57D6" w:rsidP="006A57D6">
      <w:pPr>
        <w:spacing w:line="480" w:lineRule="auto"/>
        <w:rPr>
          <w:rFonts w:cs="Arial"/>
          <w:szCs w:val="36"/>
        </w:rPr>
      </w:pPr>
    </w:p>
    <w:p w14:paraId="36BB7179" w14:textId="4FFCF16B" w:rsidR="006A57D6" w:rsidRDefault="006A57D6" w:rsidP="006A57D6">
      <w:pPr>
        <w:spacing w:line="480" w:lineRule="auto"/>
        <w:rPr>
          <w:rFonts w:cs="Arial"/>
          <w:szCs w:val="36"/>
        </w:rPr>
      </w:pPr>
    </w:p>
    <w:p w14:paraId="35C67422" w14:textId="19620329" w:rsidR="006A57D6" w:rsidRDefault="006A57D6" w:rsidP="006A57D6">
      <w:pPr>
        <w:spacing w:line="480" w:lineRule="auto"/>
        <w:rPr>
          <w:rFonts w:cs="Arial"/>
          <w:szCs w:val="36"/>
        </w:rPr>
      </w:pPr>
    </w:p>
    <w:p w14:paraId="60200852" w14:textId="53F99B68" w:rsidR="006A57D6" w:rsidRDefault="006A57D6" w:rsidP="006A57D6">
      <w:pPr>
        <w:spacing w:line="480" w:lineRule="auto"/>
        <w:rPr>
          <w:rFonts w:cs="Arial"/>
          <w:szCs w:val="36"/>
        </w:rPr>
      </w:pPr>
    </w:p>
    <w:p w14:paraId="29CBDA1F" w14:textId="0C7B9BF9" w:rsidR="00653477" w:rsidRDefault="00653477" w:rsidP="006A57D6">
      <w:pPr>
        <w:spacing w:line="480" w:lineRule="auto"/>
        <w:rPr>
          <w:rFonts w:cs="Arial"/>
          <w:szCs w:val="36"/>
        </w:rPr>
      </w:pPr>
    </w:p>
    <w:p w14:paraId="7D1B6895" w14:textId="77777777" w:rsidR="00653477" w:rsidRDefault="00653477" w:rsidP="006A57D6">
      <w:pPr>
        <w:spacing w:line="480" w:lineRule="auto"/>
        <w:rPr>
          <w:rFonts w:cs="Arial"/>
          <w:szCs w:val="36"/>
        </w:rPr>
      </w:pPr>
    </w:p>
    <w:p w14:paraId="47195F0E" w14:textId="19D290DE" w:rsidR="006A57D6" w:rsidRPr="006A57D6" w:rsidRDefault="006A57D6" w:rsidP="00653477">
      <w:pPr>
        <w:pStyle w:val="Heading1"/>
      </w:pPr>
      <w:bookmarkStart w:id="18" w:name="_2019_DVIDB_Exemplary"/>
      <w:bookmarkEnd w:id="18"/>
      <w:r w:rsidRPr="006A57D6">
        <w:lastRenderedPageBreak/>
        <w:t>2019 DVIDB Exemplary Advocate Award</w:t>
      </w:r>
    </w:p>
    <w:p w14:paraId="3E0C42A8" w14:textId="1F882720" w:rsidR="006A57D6" w:rsidRDefault="006A57D6" w:rsidP="00653477">
      <w:pPr>
        <w:pStyle w:val="Heading1"/>
      </w:pPr>
      <w:r w:rsidRPr="006A57D6">
        <w:t>Indianapolis, IN</w:t>
      </w:r>
    </w:p>
    <w:p w14:paraId="4551A801" w14:textId="77777777" w:rsidR="00653477" w:rsidRPr="00653477" w:rsidRDefault="00653477" w:rsidP="00653477">
      <w:pPr>
        <w:rPr>
          <w:lang w:val="en-CA"/>
        </w:rPr>
      </w:pPr>
    </w:p>
    <w:p w14:paraId="5BA14ED1" w14:textId="04FBB708" w:rsidR="006A57D6" w:rsidRPr="00A94C84" w:rsidRDefault="006A57D6" w:rsidP="00653477">
      <w:pPr>
        <w:pStyle w:val="Heading2"/>
        <w:rPr>
          <w:b/>
        </w:rPr>
      </w:pPr>
      <w:r w:rsidRPr="00A94C84">
        <w:rPr>
          <w:b/>
        </w:rPr>
        <w:t>Rebecca Sheffield, Ph.D.</w:t>
      </w:r>
    </w:p>
    <w:p w14:paraId="47A964D4" w14:textId="488DF853" w:rsidR="006A57D6" w:rsidRPr="006A57D6" w:rsidRDefault="006A57D6" w:rsidP="006A57D6">
      <w:pPr>
        <w:pStyle w:val="APA2Heading"/>
        <w:jc w:val="center"/>
        <w:rPr>
          <w:rFonts w:ascii="Arial" w:hAnsi="Arial" w:cs="Arial"/>
          <w:sz w:val="36"/>
          <w:szCs w:val="36"/>
        </w:rPr>
      </w:pPr>
    </w:p>
    <w:p w14:paraId="05F1F0AF" w14:textId="2DAB1A6E" w:rsidR="006A57D6" w:rsidRDefault="006A57D6" w:rsidP="006A57D6">
      <w:pPr>
        <w:spacing w:line="480" w:lineRule="auto"/>
        <w:ind w:firstLine="720"/>
        <w:rPr>
          <w:rFonts w:cs="Arial"/>
          <w:szCs w:val="36"/>
        </w:rPr>
      </w:pPr>
      <w:r w:rsidRPr="006A57D6">
        <w:rPr>
          <w:rFonts w:cs="Arial"/>
          <w:szCs w:val="36"/>
        </w:rPr>
        <w:t xml:space="preserve">Rebecca Sheffield is a practicing TSVI in the U.S. Virgin Islands and a dedicated advocate for improving advocacy for people with vision loss. She continues to share and describe research, data, and statistics about Americans with vision loss. She holds a Ph.D. in Special Education from Texas Tech University and was a fellow in the National Leadership Consortium in Sensory Disabilities. Rebecca has experience teaching and supporting infants and students with visual impairments and their families as a certified Teacher of Students with Visual Impairments in Texas. She has had leadership roles within the World </w:t>
      </w:r>
      <w:r w:rsidRPr="006A57D6">
        <w:rPr>
          <w:rFonts w:cs="Arial"/>
          <w:szCs w:val="36"/>
        </w:rPr>
        <w:lastRenderedPageBreak/>
        <w:t xml:space="preserve">Blind Union and the International Council for Education of People with Visual Impairment and is an active member of the Association for the Education and Rehabilitation of the Blind and Visually Impaired. Her research interests center on the national and international implications of listening to people with visual impairments of all ages in order to study the extent to which policies, programs, and services improve the quality of life.  </w:t>
      </w:r>
    </w:p>
    <w:p w14:paraId="1821B1EC" w14:textId="5FB37AE8" w:rsidR="006A57D6" w:rsidRDefault="006A57D6" w:rsidP="006A57D6">
      <w:pPr>
        <w:spacing w:line="480" w:lineRule="auto"/>
        <w:ind w:firstLine="720"/>
        <w:rPr>
          <w:rFonts w:cs="Arial"/>
          <w:szCs w:val="36"/>
        </w:rPr>
      </w:pPr>
    </w:p>
    <w:p w14:paraId="037EFDC3" w14:textId="39D9CF66" w:rsidR="006A57D6" w:rsidRDefault="006A57D6" w:rsidP="006A57D6">
      <w:pPr>
        <w:spacing w:line="480" w:lineRule="auto"/>
        <w:ind w:firstLine="720"/>
        <w:rPr>
          <w:rFonts w:cs="Arial"/>
          <w:szCs w:val="36"/>
        </w:rPr>
      </w:pPr>
    </w:p>
    <w:p w14:paraId="73F64050" w14:textId="490E291C" w:rsidR="006A57D6" w:rsidRDefault="006A57D6" w:rsidP="006A57D6">
      <w:pPr>
        <w:spacing w:line="480" w:lineRule="auto"/>
        <w:ind w:firstLine="720"/>
        <w:rPr>
          <w:rFonts w:cs="Arial"/>
          <w:szCs w:val="36"/>
        </w:rPr>
      </w:pPr>
    </w:p>
    <w:p w14:paraId="3F4BEE50" w14:textId="5F02566A" w:rsidR="006A57D6" w:rsidRDefault="006A57D6" w:rsidP="006A57D6">
      <w:pPr>
        <w:spacing w:line="480" w:lineRule="auto"/>
        <w:ind w:firstLine="720"/>
        <w:rPr>
          <w:rFonts w:cs="Arial"/>
          <w:szCs w:val="36"/>
        </w:rPr>
      </w:pPr>
    </w:p>
    <w:p w14:paraId="77BA1B2A" w14:textId="39B1015C" w:rsidR="006A57D6" w:rsidRDefault="006A57D6" w:rsidP="006A57D6">
      <w:pPr>
        <w:spacing w:line="480" w:lineRule="auto"/>
        <w:ind w:firstLine="720"/>
        <w:rPr>
          <w:rFonts w:cs="Arial"/>
          <w:szCs w:val="36"/>
        </w:rPr>
      </w:pPr>
    </w:p>
    <w:p w14:paraId="0A228E98" w14:textId="6AC50A06" w:rsidR="006A57D6" w:rsidRDefault="006A57D6" w:rsidP="006A57D6">
      <w:pPr>
        <w:spacing w:line="480" w:lineRule="auto"/>
        <w:ind w:firstLine="720"/>
        <w:rPr>
          <w:rFonts w:cs="Arial"/>
          <w:szCs w:val="36"/>
        </w:rPr>
      </w:pPr>
    </w:p>
    <w:p w14:paraId="241E79D9" w14:textId="40354270" w:rsidR="006A57D6" w:rsidRDefault="006A57D6" w:rsidP="006A57D6">
      <w:pPr>
        <w:spacing w:line="480" w:lineRule="auto"/>
        <w:ind w:firstLine="720"/>
        <w:rPr>
          <w:rFonts w:cs="Arial"/>
          <w:szCs w:val="36"/>
        </w:rPr>
      </w:pPr>
    </w:p>
    <w:p w14:paraId="56429CE6" w14:textId="69EC23B5" w:rsidR="006A57D6" w:rsidRPr="008B678D" w:rsidRDefault="006A57D6" w:rsidP="00653477">
      <w:pPr>
        <w:pStyle w:val="Heading1"/>
      </w:pPr>
      <w:bookmarkStart w:id="19" w:name="_2019_DVIDB_Distinguished"/>
      <w:bookmarkEnd w:id="19"/>
      <w:r w:rsidRPr="008B678D">
        <w:lastRenderedPageBreak/>
        <w:t xml:space="preserve">2019 DVIDB Distinguished Service Award </w:t>
      </w:r>
    </w:p>
    <w:p w14:paraId="2322D0AA" w14:textId="68A6FCBC" w:rsidR="008B678D" w:rsidRDefault="008B678D" w:rsidP="00653477">
      <w:pPr>
        <w:pStyle w:val="Heading1"/>
      </w:pPr>
      <w:r w:rsidRPr="008B678D">
        <w:t>Indianapolis, IN</w:t>
      </w:r>
    </w:p>
    <w:p w14:paraId="693AB859" w14:textId="77777777" w:rsidR="00653477" w:rsidRPr="00653477" w:rsidRDefault="00653477" w:rsidP="00653477">
      <w:pPr>
        <w:pStyle w:val="Heading2"/>
        <w:rPr>
          <w:lang w:val="en-CA"/>
        </w:rPr>
      </w:pPr>
    </w:p>
    <w:p w14:paraId="04E6D3E0" w14:textId="43D858B3" w:rsidR="008B678D" w:rsidRPr="00A94C84" w:rsidRDefault="008B678D" w:rsidP="00653477">
      <w:pPr>
        <w:pStyle w:val="Heading2"/>
        <w:rPr>
          <w:b/>
        </w:rPr>
      </w:pPr>
      <w:r w:rsidRPr="00A94C84">
        <w:rPr>
          <w:b/>
        </w:rPr>
        <w:t>Laura Bozeman, Ph.D.</w:t>
      </w:r>
    </w:p>
    <w:p w14:paraId="097C63CB" w14:textId="77777777" w:rsidR="006A57D6" w:rsidRPr="008B678D" w:rsidRDefault="006A57D6" w:rsidP="006A57D6">
      <w:pPr>
        <w:pStyle w:val="APA2Heading"/>
        <w:rPr>
          <w:rFonts w:ascii="Arial" w:hAnsi="Arial" w:cs="Arial"/>
          <w:sz w:val="36"/>
          <w:szCs w:val="36"/>
        </w:rPr>
      </w:pPr>
    </w:p>
    <w:p w14:paraId="2E009549" w14:textId="77777777" w:rsidR="008B678D" w:rsidRPr="008B678D" w:rsidRDefault="008B678D" w:rsidP="008B678D">
      <w:pPr>
        <w:spacing w:after="360" w:line="480" w:lineRule="auto"/>
        <w:rPr>
          <w:rFonts w:cs="Arial"/>
          <w:color w:val="222222"/>
          <w:szCs w:val="36"/>
          <w:highlight w:val="white"/>
        </w:rPr>
      </w:pPr>
      <w:r w:rsidRPr="008B678D">
        <w:rPr>
          <w:szCs w:val="36"/>
        </w:rPr>
        <w:tab/>
      </w:r>
      <w:hyperlink r:id="rId11">
        <w:r w:rsidRPr="008B678D">
          <w:rPr>
            <w:rFonts w:cs="Arial"/>
            <w:color w:val="0157AD"/>
            <w:szCs w:val="36"/>
            <w:highlight w:val="white"/>
            <w:u w:val="single"/>
          </w:rPr>
          <w:t>Laura Bozeman</w:t>
        </w:r>
      </w:hyperlink>
      <w:r w:rsidRPr="008B678D">
        <w:rPr>
          <w:rFonts w:cs="Arial"/>
          <w:color w:val="222222"/>
          <w:szCs w:val="36"/>
          <w:highlight w:val="white"/>
        </w:rPr>
        <w:t xml:space="preserve"> has a dual appointment in the </w:t>
      </w:r>
      <w:hyperlink r:id="rId12">
        <w:r w:rsidRPr="008B678D">
          <w:rPr>
            <w:rFonts w:cs="Arial"/>
            <w:color w:val="0157AD"/>
            <w:szCs w:val="36"/>
            <w:highlight w:val="white"/>
            <w:u w:val="single"/>
          </w:rPr>
          <w:t>School for Global Inclusion and Social Development</w:t>
        </w:r>
      </w:hyperlink>
      <w:r w:rsidRPr="008B678D">
        <w:rPr>
          <w:rFonts w:cs="Arial"/>
          <w:color w:val="222222"/>
          <w:szCs w:val="36"/>
          <w:highlight w:val="white"/>
        </w:rPr>
        <w:t xml:space="preserve"> (SGISD) and the </w:t>
      </w:r>
      <w:hyperlink r:id="rId13">
        <w:r w:rsidRPr="008B678D">
          <w:rPr>
            <w:rFonts w:cs="Arial"/>
            <w:color w:val="0157AD"/>
            <w:szCs w:val="36"/>
            <w:highlight w:val="white"/>
            <w:u w:val="single"/>
          </w:rPr>
          <w:t>College of Education and Human Development</w:t>
        </w:r>
      </w:hyperlink>
      <w:r w:rsidRPr="008B678D">
        <w:rPr>
          <w:rFonts w:cs="Arial"/>
          <w:color w:val="222222"/>
          <w:szCs w:val="36"/>
          <w:highlight w:val="white"/>
        </w:rPr>
        <w:t xml:space="preserve">. Bozeman has a Ph.D. in Vision Impairment and Multiple Disabilities from the University of Texas at Austin, College of Education. </w:t>
      </w:r>
    </w:p>
    <w:p w14:paraId="676BCDE9" w14:textId="77777777" w:rsidR="008B678D" w:rsidRPr="008B678D" w:rsidRDefault="008B678D" w:rsidP="008B678D">
      <w:pPr>
        <w:spacing w:after="360" w:line="480" w:lineRule="auto"/>
        <w:ind w:firstLine="720"/>
        <w:rPr>
          <w:rFonts w:cs="Arial"/>
          <w:color w:val="222222"/>
          <w:szCs w:val="36"/>
          <w:highlight w:val="white"/>
        </w:rPr>
      </w:pPr>
      <w:r w:rsidRPr="008B678D">
        <w:rPr>
          <w:rFonts w:cs="Arial"/>
          <w:color w:val="222222"/>
          <w:szCs w:val="36"/>
          <w:highlight w:val="white"/>
        </w:rPr>
        <w:t xml:space="preserve">Bozeman entered the vision profession in 1974 as an Orientation &amp; Mobility Specialist in Texas. Her research focuses on quality personnel preparation of highly qualified teachers within the low-incidence area of vision impairment. Bozeman promotes a regional </w:t>
      </w:r>
      <w:r w:rsidRPr="008B678D">
        <w:rPr>
          <w:rFonts w:cs="Arial"/>
          <w:color w:val="222222"/>
          <w:szCs w:val="36"/>
          <w:highlight w:val="white"/>
        </w:rPr>
        <w:lastRenderedPageBreak/>
        <w:t>model to sustain that preparation at the university level, both nationally and internationally. She has worked with all ages and has taught in the U.S. (mainland, Guam, American Samoa), and internationally in Taiwan, China, Australia, New Zealand, Saipan, and the Federated States of Micronesia.</w:t>
      </w:r>
    </w:p>
    <w:p w14:paraId="2DC74CEC" w14:textId="77777777" w:rsidR="008B678D" w:rsidRPr="008B678D" w:rsidRDefault="008B678D" w:rsidP="008B678D">
      <w:pPr>
        <w:spacing w:after="360" w:line="480" w:lineRule="auto"/>
        <w:ind w:firstLine="720"/>
        <w:rPr>
          <w:rFonts w:cs="Arial"/>
          <w:color w:val="222222"/>
          <w:szCs w:val="36"/>
          <w:highlight w:val="white"/>
        </w:rPr>
      </w:pPr>
      <w:r w:rsidRPr="008B678D">
        <w:rPr>
          <w:rFonts w:cs="Arial"/>
          <w:color w:val="222222"/>
          <w:szCs w:val="36"/>
          <w:highlight w:val="white"/>
        </w:rPr>
        <w:t xml:space="preserve">In 2006, Bozeman moved to New England from New Zealand. She is now the director of the </w:t>
      </w:r>
      <w:hyperlink r:id="rId14">
        <w:r w:rsidRPr="008B678D">
          <w:rPr>
            <w:rFonts w:cs="Arial"/>
            <w:color w:val="0157AD"/>
            <w:szCs w:val="36"/>
            <w:highlight w:val="white"/>
            <w:u w:val="single"/>
          </w:rPr>
          <w:t>Vision Studies Program</w:t>
        </w:r>
      </w:hyperlink>
      <w:r w:rsidRPr="008B678D">
        <w:rPr>
          <w:rFonts w:cs="Arial"/>
          <w:color w:val="222222"/>
          <w:szCs w:val="36"/>
          <w:highlight w:val="white"/>
        </w:rPr>
        <w:t xml:space="preserve"> at UMass Boston, which is closely affiliated with the </w:t>
      </w:r>
      <w:hyperlink r:id="rId15">
        <w:r w:rsidRPr="008B678D">
          <w:rPr>
            <w:rFonts w:cs="Arial"/>
            <w:color w:val="0157AD"/>
            <w:szCs w:val="36"/>
            <w:highlight w:val="white"/>
            <w:u w:val="single"/>
          </w:rPr>
          <w:t>New England Regional Center for Vision Education</w:t>
        </w:r>
      </w:hyperlink>
      <w:r w:rsidRPr="008B678D">
        <w:rPr>
          <w:rFonts w:cs="Arial"/>
          <w:color w:val="222222"/>
          <w:szCs w:val="36"/>
          <w:highlight w:val="white"/>
        </w:rPr>
        <w:t xml:space="preserve"> (NERCVE). Bozeman teaches classes as well as directing the program. She also collaborates closely with NERCVE's director, </w:t>
      </w:r>
      <w:hyperlink r:id="rId16">
        <w:r w:rsidRPr="008B678D">
          <w:rPr>
            <w:rFonts w:cs="Arial"/>
            <w:color w:val="0157AD"/>
            <w:szCs w:val="36"/>
            <w:highlight w:val="white"/>
            <w:u w:val="single"/>
          </w:rPr>
          <w:t>Robert McCulley</w:t>
        </w:r>
      </w:hyperlink>
      <w:r w:rsidRPr="008B678D">
        <w:rPr>
          <w:rFonts w:cs="Arial"/>
          <w:color w:val="222222"/>
          <w:szCs w:val="36"/>
          <w:highlight w:val="white"/>
        </w:rPr>
        <w:t xml:space="preserve">, to ensure the Vision Studies Program's </w:t>
      </w:r>
      <w:r w:rsidRPr="008B678D">
        <w:rPr>
          <w:rFonts w:cs="Arial"/>
          <w:color w:val="222222"/>
          <w:szCs w:val="36"/>
          <w:highlight w:val="white"/>
        </w:rPr>
        <w:lastRenderedPageBreak/>
        <w:t>sustainability and to make sure that its offerings are state of the art.</w:t>
      </w:r>
    </w:p>
    <w:p w14:paraId="51DEB514" w14:textId="77777777" w:rsidR="008B678D" w:rsidRPr="008B678D" w:rsidRDefault="008B678D" w:rsidP="008B678D">
      <w:pPr>
        <w:spacing w:after="360" w:line="480" w:lineRule="auto"/>
        <w:ind w:firstLine="720"/>
        <w:rPr>
          <w:rFonts w:cs="Arial"/>
          <w:color w:val="222222"/>
          <w:szCs w:val="36"/>
          <w:highlight w:val="white"/>
        </w:rPr>
      </w:pPr>
      <w:r w:rsidRPr="008B678D">
        <w:rPr>
          <w:rFonts w:cs="Arial"/>
          <w:color w:val="222222"/>
          <w:szCs w:val="36"/>
          <w:highlight w:val="white"/>
        </w:rPr>
        <w:t xml:space="preserve">SGISD's Vision Studies Program is the only academic and professional training program in New England to prepare professionals who are uniquely qualified in visual impairment. It is affiliated with the </w:t>
      </w:r>
      <w:hyperlink r:id="rId17">
        <w:r w:rsidRPr="008B678D">
          <w:rPr>
            <w:rFonts w:cs="Arial"/>
            <w:color w:val="0157AD"/>
            <w:szCs w:val="36"/>
            <w:highlight w:val="white"/>
            <w:u w:val="single"/>
          </w:rPr>
          <w:t>Institute for Community Inclusion</w:t>
        </w:r>
      </w:hyperlink>
      <w:r w:rsidRPr="008B678D">
        <w:rPr>
          <w:rFonts w:cs="Arial"/>
          <w:color w:val="222222"/>
          <w:szCs w:val="36"/>
          <w:highlight w:val="white"/>
        </w:rPr>
        <w:t>, the primary research and training institute of SGISD.</w:t>
      </w:r>
    </w:p>
    <w:p w14:paraId="67D594B5" w14:textId="77777777" w:rsidR="008B678D" w:rsidRPr="008B678D" w:rsidRDefault="008B678D" w:rsidP="008B678D">
      <w:pPr>
        <w:spacing w:after="360" w:line="480" w:lineRule="auto"/>
        <w:ind w:firstLine="720"/>
        <w:rPr>
          <w:rFonts w:cs="Arial"/>
          <w:color w:val="222222"/>
          <w:szCs w:val="36"/>
          <w:highlight w:val="white"/>
        </w:rPr>
      </w:pPr>
      <w:r w:rsidRPr="008B678D">
        <w:rPr>
          <w:rFonts w:cs="Arial"/>
          <w:color w:val="222222"/>
          <w:szCs w:val="36"/>
          <w:highlight w:val="white"/>
        </w:rPr>
        <w:t xml:space="preserve">The Vision Studies program now offers three nationally recognized and professionally accredited graduate specializations in Vision Studies: Orientation and Mobility, Vision Rehabilitation Therapy, and state-licensed Teacher of Students with Visual Impairment. Bozeman is the main contact for students applying to all three tracks. In addition, she advises prospective </w:t>
      </w:r>
      <w:r w:rsidRPr="008B678D">
        <w:rPr>
          <w:rFonts w:cs="Arial"/>
          <w:color w:val="222222"/>
          <w:szCs w:val="36"/>
          <w:highlight w:val="white"/>
        </w:rPr>
        <w:lastRenderedPageBreak/>
        <w:t>students, as well as those currently in the Vision Studies Program.</w:t>
      </w:r>
    </w:p>
    <w:p w14:paraId="07B6D8CC" w14:textId="77777777" w:rsidR="008B678D" w:rsidRPr="008B678D" w:rsidRDefault="008B678D" w:rsidP="008B678D">
      <w:pPr>
        <w:spacing w:after="360" w:line="480" w:lineRule="auto"/>
        <w:ind w:firstLine="720"/>
        <w:rPr>
          <w:rFonts w:cs="Arial"/>
          <w:color w:val="222222"/>
          <w:szCs w:val="36"/>
          <w:highlight w:val="white"/>
        </w:rPr>
      </w:pPr>
      <w:r w:rsidRPr="008B678D">
        <w:rPr>
          <w:rFonts w:cs="Arial"/>
          <w:color w:val="222222"/>
          <w:szCs w:val="36"/>
          <w:highlight w:val="white"/>
        </w:rPr>
        <w:t xml:space="preserve">Bozeman is the author of more than 30 articles on the subject of vision impairment. She has provided extensive training and presented at numerous workshops and conferences, both in the US and internationally. She has served on the executive board of many international associations and committees, and is involved at many levels of the professional organization in vision impairment, the </w:t>
      </w:r>
      <w:hyperlink r:id="rId18">
        <w:r w:rsidRPr="008B678D">
          <w:rPr>
            <w:rFonts w:cs="Arial"/>
            <w:color w:val="0157AD"/>
            <w:szCs w:val="36"/>
            <w:highlight w:val="white"/>
            <w:u w:val="single"/>
          </w:rPr>
          <w:t>Association for the Education and Rehabilitation of the Blind and Visually Impaired</w:t>
        </w:r>
      </w:hyperlink>
      <w:r w:rsidRPr="008B678D">
        <w:rPr>
          <w:rFonts w:cs="Arial"/>
          <w:color w:val="222222"/>
          <w:szCs w:val="36"/>
          <w:highlight w:val="white"/>
        </w:rPr>
        <w:t>.</w:t>
      </w:r>
    </w:p>
    <w:p w14:paraId="0CA7B2F3" w14:textId="77777777" w:rsidR="008B678D" w:rsidRPr="00BA781B" w:rsidRDefault="008B678D" w:rsidP="008B678D">
      <w:pPr>
        <w:spacing w:line="480" w:lineRule="auto"/>
        <w:rPr>
          <w:rFonts w:cs="Arial"/>
          <w:sz w:val="28"/>
          <w:szCs w:val="28"/>
        </w:rPr>
      </w:pPr>
    </w:p>
    <w:p w14:paraId="1888C788" w14:textId="77777777" w:rsidR="008B678D" w:rsidRPr="00BA781B" w:rsidRDefault="008B678D" w:rsidP="008B678D">
      <w:pPr>
        <w:spacing w:line="480" w:lineRule="auto"/>
        <w:rPr>
          <w:rFonts w:cs="Arial"/>
          <w:sz w:val="28"/>
          <w:szCs w:val="28"/>
        </w:rPr>
      </w:pPr>
    </w:p>
    <w:p w14:paraId="525B692C" w14:textId="77777777" w:rsidR="008B678D" w:rsidRPr="00BA781B" w:rsidRDefault="008B678D" w:rsidP="008B678D">
      <w:pPr>
        <w:spacing w:line="480" w:lineRule="auto"/>
        <w:jc w:val="center"/>
        <w:rPr>
          <w:rFonts w:cs="Arial"/>
          <w:sz w:val="28"/>
          <w:szCs w:val="28"/>
        </w:rPr>
      </w:pPr>
    </w:p>
    <w:p w14:paraId="17DEA2BD" w14:textId="34E50F21" w:rsidR="008B678D" w:rsidRPr="008B678D" w:rsidRDefault="008B678D" w:rsidP="00653477">
      <w:pPr>
        <w:pStyle w:val="Heading1"/>
      </w:pPr>
      <w:r w:rsidRPr="008B678D">
        <w:lastRenderedPageBreak/>
        <w:t>Calling all Advertisers</w:t>
      </w:r>
    </w:p>
    <w:p w14:paraId="528230AA" w14:textId="6791D521" w:rsidR="008B678D" w:rsidRDefault="008B678D" w:rsidP="008B678D">
      <w:pPr>
        <w:rPr>
          <w:lang w:eastAsia="ja-JP"/>
        </w:rPr>
      </w:pPr>
    </w:p>
    <w:p w14:paraId="5C9EB088" w14:textId="218074E1" w:rsidR="008B678D" w:rsidRDefault="008B678D" w:rsidP="008B678D">
      <w:pPr>
        <w:spacing w:line="480" w:lineRule="auto"/>
        <w:rPr>
          <w:rFonts w:cs="Arial"/>
          <w:szCs w:val="36"/>
          <w:lang w:eastAsia="ja-JP"/>
        </w:rPr>
      </w:pPr>
      <w:r w:rsidRPr="008B678D">
        <w:rPr>
          <w:rFonts w:cs="Arial"/>
          <w:szCs w:val="36"/>
          <w:lang w:eastAsia="ja-JP"/>
        </w:rPr>
        <w:t>VIDBE-Q is looking for companies and organizations to advertise in 2019. Packages available to meet the needs of your organization or company</w:t>
      </w:r>
      <w:r>
        <w:rPr>
          <w:rFonts w:cs="Arial"/>
          <w:szCs w:val="36"/>
          <w:lang w:eastAsia="ja-JP"/>
        </w:rPr>
        <w:t>.</w:t>
      </w:r>
    </w:p>
    <w:p w14:paraId="5810ABB0" w14:textId="77777777" w:rsidR="008B678D" w:rsidRPr="008B678D" w:rsidRDefault="008B678D" w:rsidP="008B678D">
      <w:pPr>
        <w:spacing w:line="480" w:lineRule="auto"/>
        <w:rPr>
          <w:rFonts w:cs="Arial"/>
          <w:szCs w:val="36"/>
          <w:lang w:eastAsia="ja-JP"/>
        </w:rPr>
      </w:pPr>
    </w:p>
    <w:p w14:paraId="09F26BFD" w14:textId="12975183" w:rsidR="008B678D" w:rsidRDefault="008B678D" w:rsidP="008B678D">
      <w:pPr>
        <w:spacing w:line="480" w:lineRule="auto"/>
        <w:rPr>
          <w:rFonts w:cs="Arial"/>
          <w:szCs w:val="36"/>
          <w:lang w:eastAsia="ja-JP"/>
        </w:rPr>
      </w:pPr>
      <w:r w:rsidRPr="008B678D">
        <w:rPr>
          <w:rFonts w:cs="Arial"/>
          <w:szCs w:val="36"/>
          <w:lang w:eastAsia="ja-JP"/>
        </w:rPr>
        <w:t xml:space="preserve">Please contact the editor- </w:t>
      </w:r>
      <w:hyperlink r:id="rId19" w:history="1">
        <w:r w:rsidRPr="008B678D">
          <w:rPr>
            <w:rStyle w:val="Hyperlink"/>
            <w:rFonts w:cs="Arial"/>
            <w:szCs w:val="36"/>
            <w:lang w:eastAsia="ja-JP"/>
          </w:rPr>
          <w:t>Kathleen.farrand@asu.edu</w:t>
        </w:r>
      </w:hyperlink>
    </w:p>
    <w:p w14:paraId="521EC882" w14:textId="77777777" w:rsidR="008B678D" w:rsidRPr="008B678D" w:rsidRDefault="008B678D" w:rsidP="008B678D">
      <w:pPr>
        <w:spacing w:line="480" w:lineRule="auto"/>
        <w:rPr>
          <w:rFonts w:cs="Arial"/>
          <w:szCs w:val="36"/>
          <w:lang w:eastAsia="ja-JP"/>
        </w:rPr>
      </w:pPr>
    </w:p>
    <w:p w14:paraId="20592AB6" w14:textId="3AA18E03" w:rsidR="008B678D" w:rsidRPr="008B678D" w:rsidRDefault="008B678D" w:rsidP="008B678D">
      <w:pPr>
        <w:spacing w:line="480" w:lineRule="auto"/>
        <w:rPr>
          <w:rFonts w:cs="Arial"/>
          <w:szCs w:val="36"/>
          <w:lang w:eastAsia="ja-JP"/>
        </w:rPr>
      </w:pPr>
      <w:r w:rsidRPr="008B678D">
        <w:rPr>
          <w:rFonts w:cs="Arial"/>
          <w:szCs w:val="36"/>
          <w:lang w:eastAsia="ja-JP"/>
        </w:rPr>
        <w:t>Sizes Available:</w:t>
      </w:r>
    </w:p>
    <w:p w14:paraId="62D1E6C0" w14:textId="30F2AACD" w:rsidR="008B678D" w:rsidRPr="008B678D" w:rsidRDefault="008B678D" w:rsidP="008B678D">
      <w:pPr>
        <w:pStyle w:val="ListParagraph"/>
        <w:numPr>
          <w:ilvl w:val="0"/>
          <w:numId w:val="29"/>
        </w:numPr>
        <w:spacing w:line="480" w:lineRule="auto"/>
        <w:rPr>
          <w:rFonts w:ascii="Arial" w:hAnsi="Arial" w:cs="Arial"/>
          <w:sz w:val="36"/>
          <w:szCs w:val="36"/>
          <w:lang w:eastAsia="ja-JP"/>
        </w:rPr>
      </w:pPr>
      <w:r w:rsidRPr="008B678D">
        <w:rPr>
          <w:rFonts w:ascii="Arial" w:hAnsi="Arial" w:cs="Arial"/>
          <w:sz w:val="36"/>
          <w:szCs w:val="36"/>
          <w:lang w:eastAsia="ja-JP"/>
        </w:rPr>
        <w:t>½ page ads</w:t>
      </w:r>
    </w:p>
    <w:p w14:paraId="30980BD2" w14:textId="52C93AED" w:rsidR="008B678D" w:rsidRPr="008B678D" w:rsidRDefault="008B678D" w:rsidP="008B678D">
      <w:pPr>
        <w:pStyle w:val="ListParagraph"/>
        <w:numPr>
          <w:ilvl w:val="0"/>
          <w:numId w:val="29"/>
        </w:numPr>
        <w:spacing w:line="480" w:lineRule="auto"/>
        <w:rPr>
          <w:rFonts w:ascii="Arial" w:hAnsi="Arial" w:cs="Arial"/>
          <w:sz w:val="36"/>
          <w:szCs w:val="36"/>
          <w:lang w:eastAsia="ja-JP"/>
        </w:rPr>
      </w:pPr>
      <w:r w:rsidRPr="008B678D">
        <w:rPr>
          <w:rFonts w:ascii="Arial" w:hAnsi="Arial" w:cs="Arial"/>
          <w:sz w:val="36"/>
          <w:szCs w:val="36"/>
          <w:lang w:eastAsia="ja-JP"/>
        </w:rPr>
        <w:t>Full page ads</w:t>
      </w:r>
    </w:p>
    <w:p w14:paraId="3AB9F0B8" w14:textId="1E2A1638" w:rsidR="008B678D" w:rsidRPr="008B678D" w:rsidRDefault="008B678D" w:rsidP="008B678D">
      <w:pPr>
        <w:spacing w:line="480" w:lineRule="auto"/>
        <w:rPr>
          <w:rFonts w:cs="Arial"/>
          <w:szCs w:val="36"/>
          <w:lang w:eastAsia="ja-JP"/>
        </w:rPr>
      </w:pPr>
      <w:r w:rsidRPr="008B678D">
        <w:rPr>
          <w:rFonts w:cs="Arial"/>
          <w:szCs w:val="36"/>
          <w:lang w:eastAsia="ja-JP"/>
        </w:rPr>
        <w:t>Package options:</w:t>
      </w:r>
    </w:p>
    <w:p w14:paraId="4FA31405" w14:textId="592A3211" w:rsidR="008B678D" w:rsidRPr="008B678D" w:rsidRDefault="008B678D" w:rsidP="008B678D">
      <w:pPr>
        <w:pStyle w:val="ListParagraph"/>
        <w:numPr>
          <w:ilvl w:val="0"/>
          <w:numId w:val="30"/>
        </w:numPr>
        <w:spacing w:line="480" w:lineRule="auto"/>
        <w:rPr>
          <w:rFonts w:ascii="Arial" w:hAnsi="Arial" w:cs="Arial"/>
          <w:sz w:val="36"/>
          <w:szCs w:val="36"/>
          <w:lang w:eastAsia="ja-JP"/>
        </w:rPr>
      </w:pPr>
      <w:r w:rsidRPr="008B678D">
        <w:rPr>
          <w:rFonts w:ascii="Arial" w:hAnsi="Arial" w:cs="Arial"/>
          <w:sz w:val="36"/>
          <w:szCs w:val="36"/>
          <w:lang w:eastAsia="ja-JP"/>
        </w:rPr>
        <w:t>Single issue</w:t>
      </w:r>
    </w:p>
    <w:p w14:paraId="42CFAAD7" w14:textId="478BB892" w:rsidR="008B678D" w:rsidRPr="008B678D" w:rsidRDefault="008B678D" w:rsidP="008B678D">
      <w:pPr>
        <w:pStyle w:val="ListParagraph"/>
        <w:numPr>
          <w:ilvl w:val="0"/>
          <w:numId w:val="30"/>
        </w:numPr>
        <w:spacing w:line="480" w:lineRule="auto"/>
        <w:rPr>
          <w:rFonts w:ascii="Arial" w:hAnsi="Arial" w:cs="Arial"/>
          <w:sz w:val="36"/>
          <w:szCs w:val="36"/>
          <w:lang w:eastAsia="ja-JP"/>
        </w:rPr>
      </w:pPr>
      <w:r w:rsidRPr="008B678D">
        <w:rPr>
          <w:rFonts w:ascii="Arial" w:hAnsi="Arial" w:cs="Arial"/>
          <w:sz w:val="36"/>
          <w:szCs w:val="36"/>
          <w:lang w:eastAsia="ja-JP"/>
        </w:rPr>
        <w:t>2 issues</w:t>
      </w:r>
    </w:p>
    <w:p w14:paraId="563482D8" w14:textId="658C9ECC" w:rsidR="008B678D" w:rsidRPr="008B678D" w:rsidRDefault="008B678D" w:rsidP="008B678D">
      <w:pPr>
        <w:pStyle w:val="ListParagraph"/>
        <w:numPr>
          <w:ilvl w:val="0"/>
          <w:numId w:val="30"/>
        </w:numPr>
        <w:spacing w:line="480" w:lineRule="auto"/>
        <w:rPr>
          <w:rFonts w:ascii="Arial" w:hAnsi="Arial" w:cs="Arial"/>
          <w:sz w:val="36"/>
          <w:szCs w:val="36"/>
          <w:lang w:eastAsia="ja-JP"/>
        </w:rPr>
      </w:pPr>
      <w:r w:rsidRPr="008B678D">
        <w:rPr>
          <w:rFonts w:ascii="Arial" w:hAnsi="Arial" w:cs="Arial"/>
          <w:sz w:val="36"/>
          <w:szCs w:val="36"/>
          <w:lang w:eastAsia="ja-JP"/>
        </w:rPr>
        <w:t>4 issues package (Best value)</w:t>
      </w:r>
    </w:p>
    <w:p w14:paraId="5315F9C3" w14:textId="0CCD8C71" w:rsidR="008B678D" w:rsidRPr="00653477" w:rsidRDefault="008B678D" w:rsidP="00653477">
      <w:pPr>
        <w:pStyle w:val="ListParagraph"/>
        <w:numPr>
          <w:ilvl w:val="0"/>
          <w:numId w:val="30"/>
        </w:numPr>
        <w:spacing w:line="480" w:lineRule="auto"/>
        <w:rPr>
          <w:rFonts w:ascii="Arial" w:hAnsi="Arial" w:cs="Arial"/>
          <w:sz w:val="36"/>
          <w:szCs w:val="36"/>
          <w:lang w:eastAsia="ja-JP"/>
        </w:rPr>
      </w:pPr>
      <w:r w:rsidRPr="008B678D">
        <w:rPr>
          <w:rFonts w:ascii="Arial" w:hAnsi="Arial" w:cs="Arial"/>
          <w:sz w:val="36"/>
          <w:szCs w:val="36"/>
          <w:lang w:eastAsia="ja-JP"/>
        </w:rPr>
        <w:t>Create your own package</w:t>
      </w:r>
    </w:p>
    <w:p w14:paraId="5820FFA1" w14:textId="7C75E8E0" w:rsidR="006A57D6" w:rsidRDefault="000D398E" w:rsidP="00653477">
      <w:pPr>
        <w:pStyle w:val="Heading1"/>
      </w:pPr>
      <w:bookmarkStart w:id="20" w:name="_DVIDB_Showcase_Presentation:"/>
      <w:bookmarkEnd w:id="20"/>
      <w:r w:rsidRPr="000D398E">
        <w:lastRenderedPageBreak/>
        <w:t>DVIDB Showcase Presentation: 16 With No Wheels: How do We Keep Moving Forward?</w:t>
      </w:r>
    </w:p>
    <w:p w14:paraId="5273C3B3" w14:textId="77777777" w:rsidR="000D398E" w:rsidRPr="000D398E" w:rsidRDefault="000D398E" w:rsidP="000D398E">
      <w:pPr>
        <w:pStyle w:val="APA1Heading"/>
        <w:rPr>
          <w:rFonts w:ascii="Arial" w:hAnsi="Arial" w:cs="Arial"/>
          <w:sz w:val="36"/>
          <w:szCs w:val="36"/>
        </w:rPr>
      </w:pPr>
    </w:p>
    <w:p w14:paraId="48CC80D6" w14:textId="77777777" w:rsidR="000D398E" w:rsidRPr="00A94C84" w:rsidRDefault="000D398E" w:rsidP="00653477">
      <w:pPr>
        <w:pStyle w:val="Heading2"/>
        <w:rPr>
          <w:b/>
        </w:rPr>
      </w:pPr>
      <w:r w:rsidRPr="00A94C84">
        <w:rPr>
          <w:b/>
        </w:rPr>
        <w:t xml:space="preserve">Molly Pasley, Ph.D., TVI/COMS, CEO Out of Sight Accessibility, LLC, </w:t>
      </w:r>
      <w:hyperlink r:id="rId20" w:history="1">
        <w:r w:rsidRPr="00A94C84">
          <w:rPr>
            <w:rStyle w:val="Hyperlink"/>
            <w:b/>
            <w:sz w:val="36"/>
            <w:szCs w:val="36"/>
          </w:rPr>
          <w:t>mollyclesen@gmail.com</w:t>
        </w:r>
      </w:hyperlink>
    </w:p>
    <w:p w14:paraId="68777B3D" w14:textId="3E277A47" w:rsidR="000D398E" w:rsidRPr="00A94C84" w:rsidRDefault="000D398E" w:rsidP="00653477">
      <w:pPr>
        <w:pStyle w:val="Heading2"/>
        <w:rPr>
          <w:rStyle w:val="Hyperlink"/>
          <w:b/>
          <w:sz w:val="36"/>
          <w:szCs w:val="36"/>
        </w:rPr>
      </w:pPr>
      <w:r w:rsidRPr="00A94C84">
        <w:rPr>
          <w:b/>
        </w:rPr>
        <w:t xml:space="preserve">Lauralyn Randles, Doctoral Candidate, TVI/COMS, Illinois State University, </w:t>
      </w:r>
      <w:hyperlink r:id="rId21" w:history="1">
        <w:r w:rsidRPr="00A94C84">
          <w:rPr>
            <w:rStyle w:val="Hyperlink"/>
            <w:b/>
            <w:sz w:val="36"/>
            <w:szCs w:val="36"/>
          </w:rPr>
          <w:t>lkbogar@ilstu.edu</w:t>
        </w:r>
      </w:hyperlink>
    </w:p>
    <w:p w14:paraId="0B8ABDE1" w14:textId="77777777" w:rsidR="000D398E" w:rsidRPr="000D398E" w:rsidRDefault="000D398E" w:rsidP="000D398E">
      <w:pPr>
        <w:pStyle w:val="APA2Heading"/>
        <w:spacing w:line="360" w:lineRule="auto"/>
        <w:jc w:val="center"/>
        <w:rPr>
          <w:rFonts w:ascii="Arial" w:hAnsi="Arial" w:cs="Arial"/>
          <w:sz w:val="36"/>
          <w:szCs w:val="36"/>
        </w:rPr>
      </w:pPr>
    </w:p>
    <w:p w14:paraId="4ABFC9C5" w14:textId="77777777" w:rsidR="000D398E" w:rsidRPr="004F5816" w:rsidRDefault="000D398E" w:rsidP="000D398E">
      <w:pPr>
        <w:tabs>
          <w:tab w:val="left" w:pos="7533"/>
        </w:tabs>
        <w:jc w:val="center"/>
        <w:rPr>
          <w:rFonts w:cs="Arial"/>
        </w:rPr>
      </w:pPr>
    </w:p>
    <w:p w14:paraId="3AAC7903" w14:textId="5B265BD0" w:rsidR="000D398E" w:rsidRPr="000D398E" w:rsidRDefault="000D398E" w:rsidP="000D398E">
      <w:pPr>
        <w:spacing w:line="480" w:lineRule="auto"/>
        <w:ind w:firstLine="720"/>
        <w:rPr>
          <w:rFonts w:cs="Arial"/>
          <w:strike/>
          <w:szCs w:val="36"/>
          <w:highlight w:val="white"/>
        </w:rPr>
      </w:pPr>
      <w:r w:rsidRPr="000D398E">
        <w:rPr>
          <w:rFonts w:cs="Arial"/>
          <w:szCs w:val="36"/>
          <w:highlight w:val="white"/>
        </w:rPr>
        <w:t>One of the major milestones in a teenager’s life is the ability to drive. It gives an adolescent higher standing among her peer group because she has greater independence and mobility (Sebald, 1983). In addition, many public high schools across the United States offer driver’s education courses as a course elective. This can be problematic for students who are visually impaired when the course is a required credit to graduate</w:t>
      </w:r>
      <w:r w:rsidRPr="000D398E">
        <w:rPr>
          <w:rFonts w:cs="Arial"/>
          <w:szCs w:val="36"/>
        </w:rPr>
        <w:t xml:space="preserve"> as is common in some rural and suburban districts in Illinois (Pasley, 2019)</w:t>
      </w:r>
      <w:r w:rsidRPr="000D398E">
        <w:rPr>
          <w:rFonts w:cs="Arial"/>
          <w:szCs w:val="36"/>
          <w:highlight w:val="white"/>
        </w:rPr>
        <w:t xml:space="preserve">. So how do </w:t>
      </w:r>
      <w:r w:rsidRPr="000D398E">
        <w:rPr>
          <w:rFonts w:cs="Arial"/>
          <w:szCs w:val="36"/>
          <w:highlight w:val="white"/>
        </w:rPr>
        <w:lastRenderedPageBreak/>
        <w:t>orientation and mobility (O&amp;M) specialists and teachers of students with visual impairments (TVIs) provide a new road map for independent travel when obtaining a driver’s license is not safe or desirable to the student or his</w:t>
      </w:r>
      <w:r w:rsidR="00BF4A44">
        <w:rPr>
          <w:rFonts w:cs="Arial"/>
          <w:szCs w:val="36"/>
          <w:highlight w:val="white"/>
        </w:rPr>
        <w:t>/her</w:t>
      </w:r>
      <w:r w:rsidRPr="000D398E">
        <w:rPr>
          <w:rFonts w:cs="Arial"/>
          <w:szCs w:val="36"/>
          <w:highlight w:val="white"/>
        </w:rPr>
        <w:t xml:space="preserve"> family? Also, how do professionals help students and families navigate the cycle of grief when they encounter this rite of passage? </w:t>
      </w:r>
    </w:p>
    <w:p w14:paraId="05AB37E4" w14:textId="77777777" w:rsidR="000D398E" w:rsidRPr="000D398E" w:rsidRDefault="000D398E" w:rsidP="000D398E">
      <w:pPr>
        <w:spacing w:line="480" w:lineRule="auto"/>
        <w:rPr>
          <w:rFonts w:cs="Arial"/>
          <w:b/>
          <w:szCs w:val="36"/>
        </w:rPr>
      </w:pPr>
      <w:r w:rsidRPr="000D398E">
        <w:rPr>
          <w:rFonts w:cs="Arial"/>
          <w:b/>
          <w:szCs w:val="36"/>
        </w:rPr>
        <w:t>Driving Requirements</w:t>
      </w:r>
    </w:p>
    <w:p w14:paraId="148BEA77" w14:textId="77777777" w:rsidR="000D398E" w:rsidRPr="000D398E" w:rsidRDefault="000D398E" w:rsidP="000D398E">
      <w:pPr>
        <w:spacing w:line="480" w:lineRule="auto"/>
        <w:rPr>
          <w:rFonts w:cs="Arial"/>
          <w:szCs w:val="36"/>
        </w:rPr>
      </w:pPr>
      <w:r w:rsidRPr="000D398E">
        <w:rPr>
          <w:rFonts w:cs="Arial"/>
          <w:szCs w:val="36"/>
          <w:highlight w:val="white"/>
        </w:rPr>
        <w:tab/>
        <w:t>In our January presentation at CEC in Indianapolis, we began by examining the vision requirements to drive in various states in the Midwest. The purpose of this exercise was to demonstrate the variability, and in some cases, vagueness, of different states’ regulations.</w:t>
      </w:r>
      <w:r w:rsidRPr="000D398E">
        <w:rPr>
          <w:rFonts w:cs="Arial"/>
          <w:szCs w:val="36"/>
        </w:rPr>
        <w:t xml:space="preserve"> As a general finding, states typically agree that driving candidates need at least </w:t>
      </w:r>
      <w:r w:rsidRPr="000D398E">
        <w:rPr>
          <w:rFonts w:cs="Arial"/>
          <w:szCs w:val="36"/>
        </w:rPr>
        <w:lastRenderedPageBreak/>
        <w:t xml:space="preserve">20/40 visual acuity with best correction (Prevent Blindness, 2003). Each state has additional requirements pertaining to the field of vision, however, this varies greatly by state in description. The requirements for restricted licenses are primarily 20/70 visual acuity with a large variance for field of vision as well. Some states allow for bioptics, a telescope mounted to the lens of a pair of glasses (Huss &amp; Corn, 2004), to be utilized for individuals applying for first-time licensure. Other states only allow for existing bioptic users to move into the state from a location that permits licensure using a bioptic or ban the use of bioptics altogether (Windsor, 2016). </w:t>
      </w:r>
    </w:p>
    <w:p w14:paraId="56AE9964" w14:textId="77777777" w:rsidR="000D398E" w:rsidRPr="000D398E" w:rsidRDefault="000D398E" w:rsidP="000D398E">
      <w:pPr>
        <w:spacing w:line="480" w:lineRule="auto"/>
        <w:rPr>
          <w:rFonts w:cs="Arial"/>
          <w:szCs w:val="36"/>
        </w:rPr>
      </w:pPr>
      <w:r w:rsidRPr="000D398E">
        <w:rPr>
          <w:rFonts w:cs="Arial"/>
          <w:szCs w:val="36"/>
        </w:rPr>
        <w:tab/>
        <w:t xml:space="preserve">Before the start of the presentation, we completed an informal poll of attendees to learn what methods of programming professionals use to teach </w:t>
      </w:r>
      <w:r w:rsidRPr="000D398E">
        <w:rPr>
          <w:rFonts w:cs="Arial"/>
          <w:szCs w:val="36"/>
        </w:rPr>
        <w:lastRenderedPageBreak/>
        <w:t>students with visual impairments age 15 and older. As a disclaimer, we recognize that the concepts we present as being pertinent for transition-age youth with visual impairments will likely be introduced before the student reaches 15. We chose to ask attendees what comprises their typical instruction for 15-year-olds with visual impairments because it is parallel to sighted adolescents learning to drive. In the following, we address pros and cons for each programming option.</w:t>
      </w:r>
    </w:p>
    <w:p w14:paraId="033F7A15" w14:textId="77777777" w:rsidR="000D398E" w:rsidRPr="000D398E" w:rsidRDefault="000D398E" w:rsidP="000D398E">
      <w:pPr>
        <w:spacing w:line="480" w:lineRule="auto"/>
        <w:ind w:firstLine="720"/>
        <w:rPr>
          <w:rFonts w:cs="Arial"/>
          <w:szCs w:val="36"/>
        </w:rPr>
      </w:pPr>
      <w:r w:rsidRPr="000D398E">
        <w:rPr>
          <w:rFonts w:cs="Arial"/>
          <w:b/>
          <w:szCs w:val="36"/>
        </w:rPr>
        <w:t xml:space="preserve">O&amp;M stand alone programming. </w:t>
      </w:r>
      <w:r w:rsidRPr="000D398E">
        <w:rPr>
          <w:rFonts w:cs="Arial"/>
          <w:szCs w:val="36"/>
        </w:rPr>
        <w:t xml:space="preserve">When working with young adults with a visual impairment on safe and independent travel there can be more skills to cover than time available. O&amp;M specialists provide students with focused and individualized instruction that is aimed to meet their short and long-term goals </w:t>
      </w:r>
      <w:r w:rsidRPr="000D398E">
        <w:rPr>
          <w:rFonts w:cs="Arial"/>
          <w:szCs w:val="36"/>
        </w:rPr>
        <w:lastRenderedPageBreak/>
        <w:t xml:space="preserve">for life. For some students this may include extensive training on complex intersections, public transportation options, technology for travel, and community-based instruction. While we are trained to provide O&amp;M instruction in these areas, we are not trained to instruct students on things like driver’s habits and cognitive load. These skills are typically the purview of the school’s driver’s education instructor. </w:t>
      </w:r>
    </w:p>
    <w:p w14:paraId="353B288F" w14:textId="77777777" w:rsidR="000D398E" w:rsidRPr="000D398E" w:rsidRDefault="000D398E" w:rsidP="000D398E">
      <w:pPr>
        <w:spacing w:line="480" w:lineRule="auto"/>
        <w:ind w:firstLine="720"/>
        <w:rPr>
          <w:rFonts w:cs="Arial"/>
          <w:szCs w:val="36"/>
        </w:rPr>
      </w:pPr>
      <w:r w:rsidRPr="000D398E">
        <w:rPr>
          <w:rFonts w:cs="Arial"/>
          <w:b/>
          <w:szCs w:val="36"/>
        </w:rPr>
        <w:t xml:space="preserve">O&amp;M with participation in traditional driver’s education. </w:t>
      </w:r>
      <w:r w:rsidRPr="000D398E">
        <w:rPr>
          <w:rFonts w:cs="Arial"/>
          <w:szCs w:val="36"/>
        </w:rPr>
        <w:t xml:space="preserve">Some O&amp;M specialists, students, and families decide a student with a visual impairment will participate in the classroom portion of driver’s education as a means to acquire a different perspective and information about driver and passenger safety. Students learn the organization and </w:t>
      </w:r>
      <w:r w:rsidRPr="000D398E">
        <w:rPr>
          <w:rFonts w:cs="Arial"/>
          <w:szCs w:val="36"/>
        </w:rPr>
        <w:lastRenderedPageBreak/>
        <w:t xml:space="preserve">layout of roads, meaning of road signs, and for those with vision on the borderline of meeting their state’s vision requirements, receive the necessary instruction as a prerequisite for bioptic lens training. For those who are required to take the classroom portion of driver’s education for graduation credit, they may miss the important and relevant features of the class because they do not view it as important. The social-emotional implications for requiring a student with a visual impairment to partake in the classroom portion of driver’s ed. can also have long-lasting negative effects that may inhibit positive identity construction (e.g. reinforcing visual limitations, bullying; Pasley, 2019). </w:t>
      </w:r>
    </w:p>
    <w:p w14:paraId="398FC0E1" w14:textId="77777777" w:rsidR="000D398E" w:rsidRPr="000D398E" w:rsidRDefault="000D398E" w:rsidP="000D398E">
      <w:pPr>
        <w:spacing w:line="480" w:lineRule="auto"/>
        <w:ind w:firstLine="720"/>
        <w:rPr>
          <w:rFonts w:cs="Arial"/>
          <w:szCs w:val="36"/>
        </w:rPr>
      </w:pPr>
      <w:r w:rsidRPr="000D398E">
        <w:rPr>
          <w:rFonts w:cs="Arial"/>
          <w:b/>
          <w:szCs w:val="36"/>
        </w:rPr>
        <w:t xml:space="preserve">O&amp;M with other curricula. </w:t>
      </w:r>
      <w:r w:rsidRPr="000D398E">
        <w:rPr>
          <w:rFonts w:cs="Arial"/>
          <w:szCs w:val="36"/>
        </w:rPr>
        <w:t xml:space="preserve">Utilizing a nondriving curriculum in addition to traditional O&amp;M instruction </w:t>
      </w:r>
      <w:r w:rsidRPr="000D398E">
        <w:rPr>
          <w:rFonts w:cs="Arial"/>
          <w:szCs w:val="36"/>
        </w:rPr>
        <w:lastRenderedPageBreak/>
        <w:t xml:space="preserve">can provide a systematic approach to concepts specific to pedestrian travel and use of transit options. There are three curricula that are, or previously were, available. Each curriculum targets a different age group and driving history. This targeted approach to a specific age demographic and the variance in curricular format may make it difficult to find the appropriate option to meet your student’s individual needs. </w:t>
      </w:r>
    </w:p>
    <w:p w14:paraId="5AE75ACB" w14:textId="77777777" w:rsidR="000D398E" w:rsidRPr="000D398E" w:rsidRDefault="000D398E" w:rsidP="000D398E">
      <w:pPr>
        <w:spacing w:line="480" w:lineRule="auto"/>
        <w:ind w:firstLine="720"/>
        <w:rPr>
          <w:rFonts w:cs="Arial"/>
          <w:szCs w:val="36"/>
        </w:rPr>
      </w:pPr>
      <w:r w:rsidRPr="000D398E">
        <w:rPr>
          <w:rFonts w:cs="Arial"/>
          <w:b/>
          <w:i/>
          <w:szCs w:val="36"/>
        </w:rPr>
        <w:t>Finding Wheels.</w:t>
      </w:r>
      <w:r w:rsidRPr="000D398E">
        <w:rPr>
          <w:rFonts w:cs="Arial"/>
          <w:b/>
          <w:szCs w:val="36"/>
        </w:rPr>
        <w:t xml:space="preserve"> </w:t>
      </w:r>
      <w:r w:rsidRPr="000D398E">
        <w:rPr>
          <w:rFonts w:cs="Arial"/>
          <w:i/>
          <w:szCs w:val="36"/>
        </w:rPr>
        <w:t>Finding Wheels</w:t>
      </w:r>
      <w:r w:rsidRPr="000D398E">
        <w:rPr>
          <w:rFonts w:cs="Arial"/>
          <w:szCs w:val="36"/>
        </w:rPr>
        <w:t xml:space="preserve"> was written to address the unique travel needs of adolescents with visual impairments (Corn &amp; Rosenblum, 2000). Some of the topics discussed include transportation options for nondrivers and drivers with low vision and strategies for independence as a nondriver (e.g. budgeting and reciprocating). It is currently out of </w:t>
      </w:r>
      <w:r w:rsidRPr="000D398E">
        <w:rPr>
          <w:rFonts w:cs="Arial"/>
          <w:szCs w:val="36"/>
        </w:rPr>
        <w:lastRenderedPageBreak/>
        <w:t xml:space="preserve">print; however, a new edition will be available in Summer 2019. The update will address advances in technology, ridesharing options, and driver’s education. The new version of </w:t>
      </w:r>
      <w:r w:rsidRPr="000D398E">
        <w:rPr>
          <w:rFonts w:cs="Arial"/>
          <w:i/>
          <w:szCs w:val="36"/>
        </w:rPr>
        <w:t>Finding Wheels</w:t>
      </w:r>
      <w:r w:rsidRPr="000D398E">
        <w:rPr>
          <w:rFonts w:cs="Arial"/>
          <w:szCs w:val="36"/>
        </w:rPr>
        <w:t xml:space="preserve"> is written to the traveler, whereas the original required an O&amp;M to provide instruction.</w:t>
      </w:r>
    </w:p>
    <w:p w14:paraId="7892FC87" w14:textId="77777777" w:rsidR="000D398E" w:rsidRPr="000D398E" w:rsidRDefault="000D398E" w:rsidP="000D398E">
      <w:pPr>
        <w:spacing w:line="480" w:lineRule="auto"/>
        <w:ind w:firstLine="720"/>
        <w:rPr>
          <w:rFonts w:cs="Arial"/>
          <w:b/>
          <w:i/>
          <w:szCs w:val="36"/>
        </w:rPr>
      </w:pPr>
      <w:r w:rsidRPr="000D398E">
        <w:rPr>
          <w:rFonts w:cs="Arial"/>
          <w:b/>
          <w:i/>
          <w:szCs w:val="36"/>
        </w:rPr>
        <w:t xml:space="preserve">Going Places. </w:t>
      </w:r>
      <w:r w:rsidRPr="000D398E">
        <w:rPr>
          <w:rFonts w:cs="Arial"/>
          <w:i/>
          <w:szCs w:val="36"/>
        </w:rPr>
        <w:t xml:space="preserve">Going Places </w:t>
      </w:r>
      <w:r w:rsidRPr="000D398E">
        <w:rPr>
          <w:rFonts w:cs="Arial"/>
          <w:szCs w:val="36"/>
        </w:rPr>
        <w:t xml:space="preserve">is an online course available through the Hadley Institute for the Blind and Visually Impaired that was designed to address the specialized needs of individuals who previously had a driver’s license and are no longer eligible to drive due to vision loss (Hadley Institute, 2000). A number of O&amp;M specialists have used this course as a way to cover some of the concepts outlined in </w:t>
      </w:r>
      <w:r w:rsidRPr="000D398E">
        <w:rPr>
          <w:rFonts w:cs="Arial"/>
          <w:i/>
          <w:szCs w:val="36"/>
        </w:rPr>
        <w:t>Finding Wheels</w:t>
      </w:r>
      <w:r w:rsidRPr="000D398E">
        <w:rPr>
          <w:rFonts w:cs="Arial"/>
          <w:szCs w:val="36"/>
        </w:rPr>
        <w:t xml:space="preserve"> for students with the necessary technological prerequisite skills to complete an online </w:t>
      </w:r>
      <w:r w:rsidRPr="000D398E">
        <w:rPr>
          <w:rFonts w:cs="Arial"/>
          <w:szCs w:val="36"/>
        </w:rPr>
        <w:lastRenderedPageBreak/>
        <w:t>course. It does, however, assume the participant has background knowledge as a former driver. According to the Hadley Institute website, it takes approximately five months to complete and is self-driven.</w:t>
      </w:r>
    </w:p>
    <w:p w14:paraId="39EEBEA1" w14:textId="77777777" w:rsidR="000D398E" w:rsidRPr="000D398E" w:rsidRDefault="000D398E" w:rsidP="000D398E">
      <w:pPr>
        <w:spacing w:line="480" w:lineRule="auto"/>
        <w:ind w:firstLine="720"/>
        <w:rPr>
          <w:rFonts w:cs="Arial"/>
          <w:b/>
          <w:szCs w:val="36"/>
        </w:rPr>
      </w:pPr>
      <w:r w:rsidRPr="000D398E">
        <w:rPr>
          <w:rFonts w:cs="Arial"/>
          <w:b/>
          <w:i/>
          <w:szCs w:val="36"/>
        </w:rPr>
        <w:t xml:space="preserve">Reclaiming Independence. </w:t>
      </w:r>
      <w:r w:rsidRPr="000D398E">
        <w:rPr>
          <w:rFonts w:cs="Arial"/>
          <w:szCs w:val="36"/>
        </w:rPr>
        <w:t xml:space="preserve">This dvd is sold through the American Printing House for the Blind (APH) and is aimed toward senior adults who have lost their ability to drive (APH, 2007). The video offers vignettes about new travel options, strategies for life with vision loss, and resources that might be available to the client. While the resources may prove beneficial when working with young adults, the dvd is meant for those with driving experience. </w:t>
      </w:r>
    </w:p>
    <w:p w14:paraId="1713FC6F" w14:textId="77777777" w:rsidR="000D398E" w:rsidRPr="000D398E" w:rsidRDefault="000D398E" w:rsidP="000D398E">
      <w:pPr>
        <w:spacing w:line="480" w:lineRule="auto"/>
        <w:rPr>
          <w:rFonts w:cs="Arial"/>
          <w:b/>
          <w:szCs w:val="36"/>
        </w:rPr>
      </w:pPr>
      <w:r w:rsidRPr="000D398E">
        <w:rPr>
          <w:rFonts w:cs="Arial"/>
          <w:b/>
          <w:szCs w:val="36"/>
        </w:rPr>
        <w:t>Addressing the Grief Cycle</w:t>
      </w:r>
    </w:p>
    <w:p w14:paraId="74C7EEE9" w14:textId="5E5AB32F" w:rsidR="000D398E" w:rsidRPr="000D398E" w:rsidRDefault="000D398E" w:rsidP="000D398E">
      <w:pPr>
        <w:spacing w:line="480" w:lineRule="auto"/>
        <w:rPr>
          <w:rFonts w:cs="Arial"/>
          <w:szCs w:val="36"/>
        </w:rPr>
      </w:pPr>
      <w:r w:rsidRPr="000D398E">
        <w:rPr>
          <w:rFonts w:cs="Arial"/>
          <w:szCs w:val="36"/>
        </w:rPr>
        <w:tab/>
        <w:t xml:space="preserve">When families first find out about their child’s vision loss they begin to grieve. They grieve the loss </w:t>
      </w:r>
      <w:r w:rsidRPr="000D398E">
        <w:rPr>
          <w:rFonts w:cs="Arial"/>
          <w:szCs w:val="36"/>
        </w:rPr>
        <w:lastRenderedPageBreak/>
        <w:t>of having a typical child who is able to engage in the same milestones as his</w:t>
      </w:r>
      <w:r w:rsidR="00BF4A44">
        <w:rPr>
          <w:rFonts w:cs="Arial"/>
          <w:szCs w:val="36"/>
        </w:rPr>
        <w:t>/her</w:t>
      </w:r>
      <w:r w:rsidRPr="000D398E">
        <w:rPr>
          <w:rFonts w:cs="Arial"/>
          <w:szCs w:val="36"/>
        </w:rPr>
        <w:t xml:space="preserve"> sighted peers. As the child ages and is able to achieve milestones in a way that is unique to him, the family moves through the stages of grief (shock, anger, depression, bargaining, and acceptance; Kübler-Ross &amp; Kessler, 2005). It is important to note that although researchers refer to the “stages” of grief, it is more of a circular cycle, not a linear path from shock to acceptance. Missed milestones, like the inability to obtain a permit or license, can cause families and students to return to other, previously experienced, stages within the grief cycle. This may also occur when peers or siblings obtain a driver’s license when the adolescent with a visual impairment is not eligible to do so. The professional’s role during this time is to empower the </w:t>
      </w:r>
      <w:r w:rsidRPr="000D398E">
        <w:rPr>
          <w:rFonts w:cs="Arial"/>
          <w:szCs w:val="36"/>
        </w:rPr>
        <w:lastRenderedPageBreak/>
        <w:t>student with a visual impairment to help him realize he has alternate transportation options to driving a car. It is important to listen to student and family concerns and direct them to seek professional help if the issue of nondriving becomes insurmountable. Supporting the student during this life stage may cause your lesson plan to change to meet his</w:t>
      </w:r>
      <w:r w:rsidR="00BF4A44">
        <w:rPr>
          <w:rFonts w:cs="Arial"/>
          <w:szCs w:val="36"/>
        </w:rPr>
        <w:t>/her</w:t>
      </w:r>
      <w:r w:rsidRPr="000D398E">
        <w:rPr>
          <w:rFonts w:cs="Arial"/>
          <w:szCs w:val="36"/>
        </w:rPr>
        <w:t xml:space="preserve"> needs in the moment. Having purposeful lessons, such as taking the bus to the movie theater for an upcoming date, may help mitigate some of the social-emotional effects of nondriving for youth with visual impairments as they work through the grief cycle. </w:t>
      </w:r>
    </w:p>
    <w:p w14:paraId="35255083" w14:textId="77777777" w:rsidR="000D398E" w:rsidRPr="000D398E" w:rsidRDefault="000D398E" w:rsidP="000D398E">
      <w:pPr>
        <w:spacing w:line="480" w:lineRule="auto"/>
        <w:rPr>
          <w:rFonts w:cs="Arial"/>
          <w:b/>
          <w:szCs w:val="36"/>
        </w:rPr>
      </w:pPr>
      <w:r w:rsidRPr="000D398E">
        <w:rPr>
          <w:rFonts w:cs="Arial"/>
          <w:b/>
          <w:szCs w:val="36"/>
        </w:rPr>
        <w:t>Moving Forward</w:t>
      </w:r>
    </w:p>
    <w:p w14:paraId="738E92C5" w14:textId="77777777" w:rsidR="000D398E" w:rsidRPr="000D398E" w:rsidRDefault="000D398E" w:rsidP="000D398E">
      <w:pPr>
        <w:spacing w:line="480" w:lineRule="auto"/>
        <w:rPr>
          <w:rFonts w:cs="Arial"/>
          <w:szCs w:val="36"/>
        </w:rPr>
      </w:pPr>
      <w:r w:rsidRPr="000D398E">
        <w:rPr>
          <w:rFonts w:cs="Arial"/>
          <w:szCs w:val="36"/>
        </w:rPr>
        <w:tab/>
        <w:t>We challenged our attendees and now you, the reader, to consider and potentially answer the following questions:</w:t>
      </w:r>
    </w:p>
    <w:p w14:paraId="3FA17FF6" w14:textId="77777777" w:rsidR="000D398E" w:rsidRPr="000D398E" w:rsidRDefault="000D398E" w:rsidP="000D398E">
      <w:pPr>
        <w:numPr>
          <w:ilvl w:val="0"/>
          <w:numId w:val="31"/>
        </w:numPr>
        <w:spacing w:line="480" w:lineRule="auto"/>
        <w:rPr>
          <w:rFonts w:cs="Arial"/>
          <w:szCs w:val="36"/>
        </w:rPr>
      </w:pPr>
      <w:r w:rsidRPr="000D398E">
        <w:rPr>
          <w:rFonts w:cs="Arial"/>
          <w:szCs w:val="36"/>
        </w:rPr>
        <w:lastRenderedPageBreak/>
        <w:t xml:space="preserve">What are the most important parts of O&amp;M instruction </w:t>
      </w:r>
      <w:r w:rsidRPr="000D398E">
        <w:rPr>
          <w:rFonts w:cs="Arial"/>
          <w:b/>
          <w:szCs w:val="36"/>
        </w:rPr>
        <w:t>leading up</w:t>
      </w:r>
      <w:r w:rsidRPr="000D398E">
        <w:rPr>
          <w:rFonts w:cs="Arial"/>
          <w:szCs w:val="36"/>
        </w:rPr>
        <w:t xml:space="preserve"> to age 16? </w:t>
      </w:r>
    </w:p>
    <w:p w14:paraId="31B6C587" w14:textId="77777777" w:rsidR="000D398E" w:rsidRPr="000D398E" w:rsidRDefault="000D398E" w:rsidP="000D398E">
      <w:pPr>
        <w:numPr>
          <w:ilvl w:val="0"/>
          <w:numId w:val="31"/>
        </w:numPr>
        <w:spacing w:line="480" w:lineRule="auto"/>
        <w:rPr>
          <w:rFonts w:cs="Arial"/>
          <w:szCs w:val="36"/>
        </w:rPr>
      </w:pPr>
      <w:r w:rsidRPr="000D398E">
        <w:rPr>
          <w:rFonts w:cs="Arial"/>
          <w:szCs w:val="36"/>
        </w:rPr>
        <w:t xml:space="preserve">What are the most important parts of O&amp;M instruction </w:t>
      </w:r>
      <w:r w:rsidRPr="000D398E">
        <w:rPr>
          <w:rFonts w:cs="Arial"/>
          <w:b/>
          <w:szCs w:val="36"/>
        </w:rPr>
        <w:t>after</w:t>
      </w:r>
      <w:r w:rsidRPr="000D398E">
        <w:rPr>
          <w:rFonts w:cs="Arial"/>
          <w:szCs w:val="36"/>
        </w:rPr>
        <w:t xml:space="preserve"> age 16? </w:t>
      </w:r>
    </w:p>
    <w:p w14:paraId="4BC4989F" w14:textId="77777777" w:rsidR="000D398E" w:rsidRPr="000D398E" w:rsidRDefault="000D398E" w:rsidP="000D398E">
      <w:pPr>
        <w:numPr>
          <w:ilvl w:val="0"/>
          <w:numId w:val="31"/>
        </w:numPr>
        <w:spacing w:line="480" w:lineRule="auto"/>
        <w:rPr>
          <w:rFonts w:cs="Arial"/>
          <w:szCs w:val="36"/>
        </w:rPr>
      </w:pPr>
      <w:r w:rsidRPr="000D398E">
        <w:rPr>
          <w:rFonts w:cs="Arial"/>
          <w:szCs w:val="36"/>
        </w:rPr>
        <w:t>If you had all the time in the world with your student, what would you include beyond street crossings, route planning, and transit options in O&amp;M instruction?</w:t>
      </w:r>
    </w:p>
    <w:p w14:paraId="501FD7AA" w14:textId="77777777" w:rsidR="000D398E" w:rsidRPr="000D398E" w:rsidRDefault="000D398E" w:rsidP="000D398E">
      <w:pPr>
        <w:numPr>
          <w:ilvl w:val="0"/>
          <w:numId w:val="31"/>
        </w:numPr>
        <w:spacing w:line="480" w:lineRule="auto"/>
        <w:rPr>
          <w:rFonts w:cs="Arial"/>
          <w:szCs w:val="36"/>
        </w:rPr>
      </w:pPr>
      <w:r w:rsidRPr="000D398E">
        <w:rPr>
          <w:rFonts w:cs="Arial"/>
          <w:szCs w:val="36"/>
        </w:rPr>
        <w:t xml:space="preserve">What do we need, as a field, to ensure that nondriving students keep moving forward? </w:t>
      </w:r>
    </w:p>
    <w:p w14:paraId="70A16EAB" w14:textId="77777777" w:rsidR="000D398E" w:rsidRPr="000D398E" w:rsidRDefault="000D398E" w:rsidP="000D398E">
      <w:pPr>
        <w:spacing w:line="480" w:lineRule="auto"/>
        <w:rPr>
          <w:rFonts w:cs="Arial"/>
          <w:szCs w:val="36"/>
        </w:rPr>
      </w:pPr>
    </w:p>
    <w:p w14:paraId="7C1F951F" w14:textId="4491760F" w:rsidR="000D398E" w:rsidRDefault="000D398E" w:rsidP="000D398E">
      <w:pPr>
        <w:spacing w:line="480" w:lineRule="auto"/>
        <w:rPr>
          <w:rFonts w:cs="Arial"/>
          <w:szCs w:val="36"/>
        </w:rPr>
      </w:pPr>
    </w:p>
    <w:p w14:paraId="1B6B0155" w14:textId="731ED239" w:rsidR="00653477" w:rsidRDefault="00653477" w:rsidP="000D398E">
      <w:pPr>
        <w:spacing w:line="480" w:lineRule="auto"/>
        <w:rPr>
          <w:rFonts w:cs="Arial"/>
          <w:szCs w:val="36"/>
        </w:rPr>
      </w:pPr>
    </w:p>
    <w:p w14:paraId="0073C554" w14:textId="7465DB4A" w:rsidR="00653477" w:rsidRDefault="00653477" w:rsidP="000D398E">
      <w:pPr>
        <w:spacing w:line="480" w:lineRule="auto"/>
        <w:rPr>
          <w:rFonts w:cs="Arial"/>
          <w:szCs w:val="36"/>
        </w:rPr>
      </w:pPr>
    </w:p>
    <w:p w14:paraId="029A936F" w14:textId="77777777" w:rsidR="00653477" w:rsidRPr="000D398E" w:rsidRDefault="00653477" w:rsidP="000D398E">
      <w:pPr>
        <w:spacing w:line="480" w:lineRule="auto"/>
        <w:rPr>
          <w:rFonts w:cs="Arial"/>
          <w:szCs w:val="36"/>
        </w:rPr>
      </w:pPr>
    </w:p>
    <w:p w14:paraId="62A8C1F7" w14:textId="77777777" w:rsidR="000D398E" w:rsidRPr="000D398E" w:rsidRDefault="000D398E" w:rsidP="000D398E">
      <w:pPr>
        <w:spacing w:line="480" w:lineRule="auto"/>
        <w:rPr>
          <w:rFonts w:cs="Arial"/>
          <w:szCs w:val="36"/>
        </w:rPr>
      </w:pPr>
    </w:p>
    <w:p w14:paraId="7F261CBC" w14:textId="77777777" w:rsidR="000D398E" w:rsidRPr="000D398E" w:rsidRDefault="000D398E" w:rsidP="00653477">
      <w:pPr>
        <w:spacing w:line="480" w:lineRule="auto"/>
        <w:jc w:val="center"/>
        <w:rPr>
          <w:rFonts w:cs="Arial"/>
          <w:szCs w:val="36"/>
          <w:highlight w:val="white"/>
        </w:rPr>
      </w:pPr>
      <w:r w:rsidRPr="000D398E">
        <w:rPr>
          <w:rFonts w:cs="Arial"/>
          <w:szCs w:val="36"/>
          <w:highlight w:val="white"/>
        </w:rPr>
        <w:lastRenderedPageBreak/>
        <w:t>References</w:t>
      </w:r>
    </w:p>
    <w:p w14:paraId="742949BC" w14:textId="77777777" w:rsidR="000D398E" w:rsidRPr="000D398E" w:rsidRDefault="000D398E" w:rsidP="00653477">
      <w:pPr>
        <w:spacing w:line="480" w:lineRule="auto"/>
        <w:ind w:left="720" w:hanging="720"/>
        <w:rPr>
          <w:rFonts w:cs="Arial"/>
          <w:szCs w:val="36"/>
          <w:highlight w:val="white"/>
        </w:rPr>
      </w:pPr>
      <w:r w:rsidRPr="000D398E">
        <w:rPr>
          <w:rFonts w:cs="Arial"/>
          <w:szCs w:val="36"/>
          <w:highlight w:val="white"/>
        </w:rPr>
        <w:t xml:space="preserve">American Printing House for the Blind. (2007). </w:t>
      </w:r>
      <w:r w:rsidRPr="000D398E">
        <w:rPr>
          <w:rFonts w:cs="Arial"/>
          <w:i/>
          <w:szCs w:val="36"/>
          <w:highlight w:val="white"/>
        </w:rPr>
        <w:t xml:space="preserve">Reclaiming independence: Staying in the driver’s seat when you no longer drive </w:t>
      </w:r>
      <w:r w:rsidRPr="000D398E">
        <w:rPr>
          <w:rFonts w:cs="Arial"/>
          <w:szCs w:val="36"/>
          <w:highlight w:val="white"/>
        </w:rPr>
        <w:t>[Motion Picture]. United States: American Printing House.</w:t>
      </w:r>
    </w:p>
    <w:p w14:paraId="6EFEB1CC" w14:textId="77777777" w:rsidR="000D398E" w:rsidRPr="000D398E" w:rsidRDefault="000D398E" w:rsidP="00653477">
      <w:pPr>
        <w:spacing w:line="480" w:lineRule="auto"/>
        <w:ind w:left="720" w:hanging="720"/>
        <w:rPr>
          <w:rFonts w:cs="Arial"/>
          <w:szCs w:val="36"/>
        </w:rPr>
      </w:pPr>
      <w:r w:rsidRPr="000D398E">
        <w:rPr>
          <w:rFonts w:cs="Arial"/>
          <w:szCs w:val="36"/>
        </w:rPr>
        <w:t xml:space="preserve">Corn, A. L., &amp; Rosenblum, L. P. (2000). </w:t>
      </w:r>
      <w:r w:rsidRPr="000D398E">
        <w:rPr>
          <w:rFonts w:cs="Arial"/>
          <w:i/>
          <w:szCs w:val="36"/>
        </w:rPr>
        <w:t>Finding wheels: A curriculum for nondrivers with visual impairments for gaining control of transportation needs.</w:t>
      </w:r>
      <w:r w:rsidRPr="000D398E">
        <w:rPr>
          <w:rFonts w:cs="Arial"/>
          <w:szCs w:val="36"/>
        </w:rPr>
        <w:t xml:space="preserve"> Austin, TX: Pro-Ed.</w:t>
      </w:r>
    </w:p>
    <w:p w14:paraId="3BF7CCBB" w14:textId="77777777" w:rsidR="000D398E" w:rsidRPr="000D398E" w:rsidRDefault="000D398E" w:rsidP="00653477">
      <w:pPr>
        <w:spacing w:line="480" w:lineRule="auto"/>
        <w:ind w:left="720" w:hanging="720"/>
        <w:rPr>
          <w:rFonts w:cs="Arial"/>
          <w:szCs w:val="36"/>
        </w:rPr>
      </w:pPr>
      <w:r w:rsidRPr="000D398E">
        <w:rPr>
          <w:rFonts w:cs="Arial"/>
          <w:szCs w:val="36"/>
        </w:rPr>
        <w:t xml:space="preserve">Hadley Institute for the Blind and Visually Impaired (2000). </w:t>
      </w:r>
      <w:r w:rsidRPr="000D398E">
        <w:rPr>
          <w:rFonts w:cs="Arial"/>
          <w:i/>
          <w:szCs w:val="36"/>
        </w:rPr>
        <w:t>EIL-202: Going places</w:t>
      </w:r>
      <w:r w:rsidRPr="000D398E">
        <w:rPr>
          <w:rFonts w:cs="Arial"/>
          <w:szCs w:val="36"/>
        </w:rPr>
        <w:t>. Retrieved from https://www.hadley.edu/showcoursedetail.asp?courseid=EIL-202</w:t>
      </w:r>
    </w:p>
    <w:p w14:paraId="43CD3DAC" w14:textId="67E31CEB" w:rsidR="000D398E" w:rsidRDefault="000D398E" w:rsidP="00653477">
      <w:pPr>
        <w:spacing w:line="480" w:lineRule="auto"/>
        <w:rPr>
          <w:rFonts w:cs="Arial"/>
          <w:szCs w:val="36"/>
        </w:rPr>
      </w:pPr>
      <w:r w:rsidRPr="000D398E">
        <w:rPr>
          <w:rFonts w:cs="Arial"/>
          <w:szCs w:val="36"/>
        </w:rPr>
        <w:t xml:space="preserve">Huss, C., &amp; Corn, A. (2004). Low vision driving with </w:t>
      </w:r>
    </w:p>
    <w:p w14:paraId="7360E32F" w14:textId="77777777" w:rsidR="00653477" w:rsidRDefault="000D398E" w:rsidP="00653477">
      <w:pPr>
        <w:spacing w:line="480" w:lineRule="auto"/>
        <w:rPr>
          <w:rFonts w:cs="Arial"/>
          <w:i/>
          <w:szCs w:val="36"/>
        </w:rPr>
      </w:pPr>
      <w:r>
        <w:rPr>
          <w:rFonts w:cs="Arial"/>
          <w:szCs w:val="36"/>
        </w:rPr>
        <w:tab/>
      </w:r>
      <w:r w:rsidRPr="000D398E">
        <w:rPr>
          <w:rFonts w:cs="Arial"/>
          <w:szCs w:val="36"/>
        </w:rPr>
        <w:t xml:space="preserve">bioptics: An overview. </w:t>
      </w:r>
      <w:r w:rsidRPr="000D398E">
        <w:rPr>
          <w:rFonts w:cs="Arial"/>
          <w:i/>
          <w:szCs w:val="36"/>
        </w:rPr>
        <w:t>Journal of Visual</w:t>
      </w:r>
    </w:p>
    <w:p w14:paraId="0ED94B3A" w14:textId="678525B5" w:rsidR="000D398E" w:rsidRPr="000D398E" w:rsidRDefault="00653477" w:rsidP="00653477">
      <w:pPr>
        <w:spacing w:line="480" w:lineRule="auto"/>
        <w:ind w:firstLine="720"/>
        <w:rPr>
          <w:rFonts w:cs="Arial"/>
          <w:szCs w:val="36"/>
        </w:rPr>
      </w:pPr>
      <w:r w:rsidRPr="000D398E">
        <w:rPr>
          <w:rFonts w:cs="Arial"/>
          <w:i/>
          <w:szCs w:val="36"/>
        </w:rPr>
        <w:t>Impairment &amp; Blindness, 98</w:t>
      </w:r>
      <w:r w:rsidRPr="000D398E">
        <w:rPr>
          <w:rFonts w:cs="Arial"/>
          <w:szCs w:val="36"/>
        </w:rPr>
        <w:t>(10), 641</w:t>
      </w:r>
      <w:r w:rsidRPr="000D398E">
        <w:rPr>
          <w:rFonts w:cs="Arial"/>
          <w:szCs w:val="36"/>
          <w:highlight w:val="white"/>
        </w:rPr>
        <w:t>–</w:t>
      </w:r>
      <w:r w:rsidRPr="000D398E">
        <w:rPr>
          <w:rFonts w:cs="Arial"/>
          <w:szCs w:val="36"/>
        </w:rPr>
        <w:t>653</w:t>
      </w:r>
      <w:r w:rsidR="000D398E" w:rsidRPr="000D398E">
        <w:rPr>
          <w:rFonts w:cs="Arial"/>
          <w:szCs w:val="36"/>
        </w:rPr>
        <w:t>.</w:t>
      </w:r>
    </w:p>
    <w:p w14:paraId="27AA29B8" w14:textId="77777777" w:rsidR="00653477" w:rsidRDefault="000D398E" w:rsidP="00653477">
      <w:pPr>
        <w:spacing w:line="480" w:lineRule="auto"/>
        <w:rPr>
          <w:rFonts w:cs="Arial"/>
          <w:i/>
          <w:szCs w:val="36"/>
        </w:rPr>
      </w:pPr>
      <w:r w:rsidRPr="000D398E">
        <w:rPr>
          <w:rFonts w:cs="Arial"/>
          <w:szCs w:val="36"/>
        </w:rPr>
        <w:lastRenderedPageBreak/>
        <w:t xml:space="preserve">Kübler-Ross, E., &amp; Kessler, D. (2005). </w:t>
      </w:r>
      <w:r w:rsidRPr="000D398E">
        <w:rPr>
          <w:rFonts w:cs="Arial"/>
          <w:i/>
          <w:szCs w:val="36"/>
        </w:rPr>
        <w:t>On grief and</w:t>
      </w:r>
    </w:p>
    <w:p w14:paraId="7A067BB3" w14:textId="2E54A6A8" w:rsidR="000D398E" w:rsidRDefault="00653477" w:rsidP="00653477">
      <w:pPr>
        <w:spacing w:line="480" w:lineRule="auto"/>
        <w:ind w:firstLine="720"/>
        <w:rPr>
          <w:rFonts w:cs="Arial"/>
          <w:i/>
          <w:szCs w:val="36"/>
        </w:rPr>
      </w:pPr>
      <w:r w:rsidRPr="000D398E">
        <w:rPr>
          <w:rFonts w:cs="Arial"/>
          <w:i/>
          <w:szCs w:val="36"/>
        </w:rPr>
        <w:t xml:space="preserve">grieving: Finding the meaning of grief through the </w:t>
      </w:r>
    </w:p>
    <w:p w14:paraId="008A3F25" w14:textId="24B6DEAD" w:rsidR="00653477" w:rsidRPr="000D398E" w:rsidRDefault="00653477" w:rsidP="00653477">
      <w:pPr>
        <w:spacing w:line="480" w:lineRule="auto"/>
        <w:ind w:firstLine="720"/>
        <w:rPr>
          <w:rFonts w:cs="Arial"/>
          <w:i/>
          <w:szCs w:val="36"/>
        </w:rPr>
      </w:pPr>
      <w:r>
        <w:rPr>
          <w:rFonts w:cs="Arial"/>
          <w:i/>
          <w:szCs w:val="36"/>
        </w:rPr>
        <w:tab/>
      </w:r>
      <w:r w:rsidRPr="000D398E">
        <w:rPr>
          <w:rFonts w:cs="Arial"/>
          <w:i/>
          <w:szCs w:val="36"/>
        </w:rPr>
        <w:t>five stages of loss</w:t>
      </w:r>
      <w:r w:rsidRPr="000D398E">
        <w:rPr>
          <w:rFonts w:cs="Arial"/>
          <w:szCs w:val="36"/>
        </w:rPr>
        <w:t>. Simon and Schuster.</w:t>
      </w:r>
    </w:p>
    <w:p w14:paraId="3B812EB1" w14:textId="3A7AC261" w:rsidR="000D398E" w:rsidRDefault="000D398E" w:rsidP="00653477">
      <w:pPr>
        <w:spacing w:line="480" w:lineRule="auto"/>
        <w:rPr>
          <w:rFonts w:cs="Arial"/>
          <w:i/>
          <w:szCs w:val="36"/>
        </w:rPr>
      </w:pPr>
      <w:r w:rsidRPr="000D398E">
        <w:rPr>
          <w:rFonts w:cs="Arial"/>
          <w:szCs w:val="36"/>
        </w:rPr>
        <w:t xml:space="preserve">Pasley, M. (2019). </w:t>
      </w:r>
      <w:r w:rsidRPr="000D398E">
        <w:rPr>
          <w:rFonts w:cs="Arial"/>
          <w:i/>
          <w:szCs w:val="36"/>
        </w:rPr>
        <w:t xml:space="preserve">Young adults with visual </w:t>
      </w:r>
    </w:p>
    <w:p w14:paraId="03ADC202" w14:textId="68AB4859" w:rsidR="00653477" w:rsidRDefault="00653477" w:rsidP="00653477">
      <w:pPr>
        <w:spacing w:line="480" w:lineRule="auto"/>
        <w:rPr>
          <w:rFonts w:cs="Arial"/>
          <w:i/>
          <w:szCs w:val="36"/>
        </w:rPr>
      </w:pPr>
      <w:r>
        <w:rPr>
          <w:rFonts w:cs="Arial"/>
          <w:i/>
          <w:szCs w:val="36"/>
        </w:rPr>
        <w:tab/>
      </w:r>
      <w:r w:rsidRPr="000D398E">
        <w:rPr>
          <w:rFonts w:cs="Arial"/>
          <w:i/>
          <w:szCs w:val="36"/>
        </w:rPr>
        <w:t xml:space="preserve">impairments and driver’s education: Journeys of </w:t>
      </w:r>
    </w:p>
    <w:p w14:paraId="73F8ABFA" w14:textId="1BCCC1FD" w:rsidR="00653477" w:rsidRDefault="00653477" w:rsidP="00653477">
      <w:pPr>
        <w:spacing w:line="480" w:lineRule="auto"/>
        <w:rPr>
          <w:rFonts w:cs="Arial"/>
          <w:szCs w:val="36"/>
        </w:rPr>
      </w:pPr>
      <w:r>
        <w:rPr>
          <w:rFonts w:cs="Arial"/>
          <w:i/>
          <w:szCs w:val="36"/>
        </w:rPr>
        <w:tab/>
      </w:r>
      <w:r w:rsidRPr="000D398E">
        <w:rPr>
          <w:rFonts w:cs="Arial"/>
          <w:i/>
          <w:szCs w:val="36"/>
        </w:rPr>
        <w:t>self-efficacy, identity, and transition to adulthood</w:t>
      </w:r>
      <w:r w:rsidRPr="000D398E">
        <w:rPr>
          <w:rFonts w:cs="Arial"/>
          <w:szCs w:val="36"/>
        </w:rPr>
        <w:t xml:space="preserve"> </w:t>
      </w:r>
    </w:p>
    <w:p w14:paraId="227ED081" w14:textId="77777777" w:rsidR="00653477" w:rsidRPr="00653477" w:rsidRDefault="00653477" w:rsidP="00653477">
      <w:pPr>
        <w:spacing w:line="480" w:lineRule="auto"/>
        <w:rPr>
          <w:rFonts w:cs="Arial"/>
          <w:i/>
          <w:szCs w:val="36"/>
        </w:rPr>
      </w:pPr>
      <w:r>
        <w:rPr>
          <w:rFonts w:cs="Arial"/>
          <w:i/>
          <w:szCs w:val="36"/>
        </w:rPr>
        <w:tab/>
      </w:r>
      <w:r w:rsidRPr="000D398E">
        <w:rPr>
          <w:rFonts w:cs="Arial"/>
          <w:szCs w:val="36"/>
        </w:rPr>
        <w:t>(Unpublished</w:t>
      </w:r>
      <w:r w:rsidRPr="000D398E">
        <w:rPr>
          <w:rFonts w:cs="Arial"/>
          <w:i/>
          <w:szCs w:val="36"/>
        </w:rPr>
        <w:t xml:space="preserve"> </w:t>
      </w:r>
      <w:r w:rsidRPr="000D398E">
        <w:rPr>
          <w:rFonts w:cs="Arial"/>
          <w:szCs w:val="36"/>
        </w:rPr>
        <w:t xml:space="preserve">doctoral dissertation). Illinois State </w:t>
      </w:r>
    </w:p>
    <w:p w14:paraId="127FCD32" w14:textId="1865E535" w:rsidR="00653477" w:rsidRPr="000D398E" w:rsidRDefault="00653477" w:rsidP="00653477">
      <w:pPr>
        <w:spacing w:line="480" w:lineRule="auto"/>
        <w:rPr>
          <w:rFonts w:cs="Arial"/>
          <w:i/>
          <w:szCs w:val="36"/>
        </w:rPr>
      </w:pPr>
      <w:r>
        <w:rPr>
          <w:rFonts w:cs="Arial"/>
          <w:i/>
          <w:szCs w:val="36"/>
        </w:rPr>
        <w:tab/>
      </w:r>
      <w:r w:rsidRPr="000D398E">
        <w:rPr>
          <w:rFonts w:cs="Arial"/>
          <w:szCs w:val="36"/>
        </w:rPr>
        <w:t>University, Normal, IL.</w:t>
      </w:r>
    </w:p>
    <w:p w14:paraId="36881CD8" w14:textId="430374F5" w:rsidR="000D398E" w:rsidRDefault="000D398E" w:rsidP="00653477">
      <w:pPr>
        <w:spacing w:line="480" w:lineRule="auto"/>
        <w:rPr>
          <w:rFonts w:cs="Arial"/>
          <w:szCs w:val="36"/>
        </w:rPr>
      </w:pPr>
      <w:r w:rsidRPr="000D398E">
        <w:rPr>
          <w:rFonts w:cs="Arial"/>
          <w:szCs w:val="36"/>
        </w:rPr>
        <w:t xml:space="preserve">Prevent Blindness. (2003). State vision screening and </w:t>
      </w:r>
    </w:p>
    <w:p w14:paraId="76AAC10E" w14:textId="4C6D74BD" w:rsidR="00653477" w:rsidRPr="000D398E" w:rsidRDefault="00653477" w:rsidP="00653477">
      <w:pPr>
        <w:spacing w:line="480" w:lineRule="auto"/>
        <w:rPr>
          <w:rFonts w:cs="Arial"/>
          <w:szCs w:val="36"/>
        </w:rPr>
      </w:pPr>
      <w:r>
        <w:rPr>
          <w:rFonts w:cs="Arial"/>
          <w:szCs w:val="36"/>
        </w:rPr>
        <w:tab/>
      </w:r>
      <w:r w:rsidRPr="000D398E">
        <w:rPr>
          <w:rFonts w:cs="Arial"/>
          <w:szCs w:val="36"/>
        </w:rPr>
        <w:t>standards for license to drive. Retrieved from</w:t>
      </w:r>
    </w:p>
    <w:p w14:paraId="5E49AB72" w14:textId="08028993" w:rsidR="000D398E" w:rsidRDefault="00C614E0" w:rsidP="00653477">
      <w:pPr>
        <w:spacing w:line="480" w:lineRule="auto"/>
        <w:ind w:left="720"/>
        <w:rPr>
          <w:rFonts w:cs="Arial"/>
          <w:szCs w:val="36"/>
        </w:rPr>
      </w:pPr>
      <w:hyperlink r:id="rId22" w:anchor="top" w:history="1">
        <w:r w:rsidR="00653477" w:rsidRPr="00230886">
          <w:rPr>
            <w:rStyle w:val="Hyperlink"/>
            <w:szCs w:val="36"/>
          </w:rPr>
          <w:t>https://lowvision.preventblindness.org/2003/06/06/state-vision-</w:t>
        </w:r>
        <w:r w:rsidR="00653477" w:rsidRPr="00230886">
          <w:rPr>
            <w:rStyle w:val="Hyperlink"/>
            <w:rFonts w:cs="Arial"/>
            <w:szCs w:val="36"/>
          </w:rPr>
          <w:t>screening-and-standards-for-license-to-drive/#top</w:t>
        </w:r>
      </w:hyperlink>
      <w:r w:rsidR="000D398E" w:rsidRPr="000D398E">
        <w:rPr>
          <w:rFonts w:cs="Arial"/>
          <w:szCs w:val="36"/>
        </w:rPr>
        <w:t xml:space="preserve"> </w:t>
      </w:r>
    </w:p>
    <w:p w14:paraId="581D734A" w14:textId="77777777" w:rsidR="00653477" w:rsidRDefault="000D398E" w:rsidP="00653477">
      <w:pPr>
        <w:spacing w:line="480" w:lineRule="auto"/>
        <w:rPr>
          <w:rFonts w:cs="Arial"/>
          <w:szCs w:val="36"/>
          <w:highlight w:val="white"/>
        </w:rPr>
      </w:pPr>
      <w:r w:rsidRPr="000D398E">
        <w:rPr>
          <w:rFonts w:cs="Arial"/>
          <w:szCs w:val="36"/>
          <w:highlight w:val="white"/>
        </w:rPr>
        <w:t>Sebald, H. (1983). Life in the subculture. In J.F. Cuber</w:t>
      </w:r>
    </w:p>
    <w:p w14:paraId="2726C1E2" w14:textId="2FABC598" w:rsidR="000D398E" w:rsidRDefault="00653477" w:rsidP="00653477">
      <w:pPr>
        <w:spacing w:line="480" w:lineRule="auto"/>
        <w:ind w:firstLine="720"/>
        <w:rPr>
          <w:rFonts w:cs="Arial"/>
          <w:i/>
          <w:szCs w:val="36"/>
          <w:highlight w:val="white"/>
        </w:rPr>
      </w:pPr>
      <w:r w:rsidRPr="000D398E">
        <w:rPr>
          <w:rFonts w:cs="Arial"/>
          <w:szCs w:val="36"/>
          <w:highlight w:val="white"/>
        </w:rPr>
        <w:t xml:space="preserve">&amp; A. C. Clarke (Eds.), </w:t>
      </w:r>
      <w:r w:rsidRPr="000D398E">
        <w:rPr>
          <w:rFonts w:cs="Arial"/>
          <w:i/>
          <w:szCs w:val="36"/>
          <w:highlight w:val="white"/>
        </w:rPr>
        <w:t xml:space="preserve">Adolescence: A </w:t>
      </w:r>
    </w:p>
    <w:p w14:paraId="6BC829D0" w14:textId="2D338A78" w:rsidR="00653477" w:rsidRDefault="00653477" w:rsidP="00653477">
      <w:pPr>
        <w:spacing w:line="480" w:lineRule="auto"/>
        <w:ind w:firstLine="720"/>
        <w:rPr>
          <w:rFonts w:cs="Arial"/>
          <w:szCs w:val="36"/>
          <w:highlight w:val="white"/>
        </w:rPr>
      </w:pPr>
      <w:r w:rsidRPr="000D398E">
        <w:rPr>
          <w:rFonts w:cs="Arial"/>
          <w:i/>
          <w:szCs w:val="36"/>
          <w:highlight w:val="white"/>
        </w:rPr>
        <w:t xml:space="preserve">sociological analysis </w:t>
      </w:r>
      <w:r w:rsidRPr="000D398E">
        <w:rPr>
          <w:rFonts w:cs="Arial"/>
          <w:szCs w:val="36"/>
          <w:highlight w:val="white"/>
        </w:rPr>
        <w:t xml:space="preserve">(pp. 255–262). New York, </w:t>
      </w:r>
    </w:p>
    <w:p w14:paraId="2D53E574" w14:textId="5F11981A" w:rsidR="00653477" w:rsidRPr="000D398E" w:rsidRDefault="00653477" w:rsidP="00653477">
      <w:pPr>
        <w:spacing w:line="480" w:lineRule="auto"/>
        <w:ind w:firstLine="720"/>
        <w:rPr>
          <w:rFonts w:cs="Arial"/>
          <w:szCs w:val="36"/>
          <w:highlight w:val="white"/>
        </w:rPr>
      </w:pPr>
      <w:r w:rsidRPr="000D398E">
        <w:rPr>
          <w:rFonts w:cs="Arial"/>
          <w:szCs w:val="36"/>
          <w:highlight w:val="white"/>
        </w:rPr>
        <w:lastRenderedPageBreak/>
        <w:t>NY: Appleton Century-Crofts.</w:t>
      </w:r>
    </w:p>
    <w:p w14:paraId="14E8B433" w14:textId="1AFC9D0B" w:rsidR="000D398E" w:rsidRDefault="000D398E" w:rsidP="00653477">
      <w:pPr>
        <w:spacing w:line="480" w:lineRule="auto"/>
        <w:rPr>
          <w:rFonts w:cs="Arial"/>
          <w:szCs w:val="36"/>
          <w:highlight w:val="white"/>
        </w:rPr>
      </w:pPr>
      <w:r w:rsidRPr="000D398E">
        <w:rPr>
          <w:rFonts w:cs="Arial"/>
          <w:szCs w:val="36"/>
          <w:highlight w:val="white"/>
        </w:rPr>
        <w:t xml:space="preserve">Windsor, R. (2016). Bioptic driving state laws. </w:t>
      </w:r>
    </w:p>
    <w:p w14:paraId="682179B3" w14:textId="1C496CFC" w:rsidR="00653477" w:rsidRPr="000D398E" w:rsidRDefault="00653477" w:rsidP="00653477">
      <w:pPr>
        <w:spacing w:line="480" w:lineRule="auto"/>
        <w:rPr>
          <w:rFonts w:cs="Arial"/>
          <w:szCs w:val="36"/>
          <w:highlight w:val="white"/>
        </w:rPr>
      </w:pPr>
      <w:r>
        <w:rPr>
          <w:rFonts w:cs="Arial"/>
          <w:szCs w:val="36"/>
          <w:highlight w:val="white"/>
        </w:rPr>
        <w:tab/>
      </w:r>
      <w:r w:rsidRPr="000D398E">
        <w:rPr>
          <w:rFonts w:cs="Arial"/>
          <w:szCs w:val="36"/>
          <w:highlight w:val="white"/>
        </w:rPr>
        <w:t>Retrieved from</w:t>
      </w:r>
    </w:p>
    <w:p w14:paraId="3E55CBBD" w14:textId="77777777" w:rsidR="000D398E" w:rsidRPr="000D398E" w:rsidRDefault="00C614E0" w:rsidP="00653477">
      <w:pPr>
        <w:spacing w:line="480" w:lineRule="auto"/>
        <w:ind w:firstLine="720"/>
        <w:rPr>
          <w:rFonts w:cs="Arial"/>
          <w:szCs w:val="36"/>
          <w:highlight w:val="white"/>
        </w:rPr>
      </w:pPr>
      <w:hyperlink r:id="rId23" w:history="1">
        <w:r w:rsidR="000D398E" w:rsidRPr="000D398E">
          <w:rPr>
            <w:rStyle w:val="Hyperlink"/>
            <w:szCs w:val="36"/>
            <w:highlight w:val="white"/>
          </w:rPr>
          <w:t>http://www.biopticdrivingusa.com/state-laws/</w:t>
        </w:r>
      </w:hyperlink>
    </w:p>
    <w:p w14:paraId="47BEB55C" w14:textId="77777777" w:rsidR="000D398E" w:rsidRPr="000D398E" w:rsidRDefault="000D398E" w:rsidP="00653477">
      <w:pPr>
        <w:spacing w:line="480" w:lineRule="auto"/>
        <w:jc w:val="center"/>
        <w:rPr>
          <w:rFonts w:cs="Arial"/>
          <w:szCs w:val="36"/>
        </w:rPr>
      </w:pPr>
    </w:p>
    <w:p w14:paraId="4E4F2D72" w14:textId="77777777" w:rsidR="006A57D6" w:rsidRPr="000D398E" w:rsidRDefault="006A57D6" w:rsidP="00653477">
      <w:pPr>
        <w:spacing w:line="480" w:lineRule="auto"/>
        <w:ind w:firstLine="720"/>
        <w:jc w:val="center"/>
        <w:rPr>
          <w:rFonts w:cs="Arial"/>
          <w:szCs w:val="36"/>
        </w:rPr>
      </w:pPr>
    </w:p>
    <w:p w14:paraId="7ED1A499" w14:textId="76391364" w:rsidR="004B2802" w:rsidRPr="000D398E" w:rsidRDefault="004B2802" w:rsidP="00653477">
      <w:pPr>
        <w:spacing w:line="480" w:lineRule="auto"/>
        <w:jc w:val="both"/>
        <w:rPr>
          <w:rFonts w:cs="Arial"/>
          <w:szCs w:val="36"/>
        </w:rPr>
      </w:pPr>
    </w:p>
    <w:p w14:paraId="52915F4C" w14:textId="50EBC6DC" w:rsidR="00F4146B" w:rsidRDefault="00F4146B" w:rsidP="00653477">
      <w:pPr>
        <w:spacing w:line="480" w:lineRule="auto"/>
        <w:rPr>
          <w:rFonts w:cs="Arial"/>
        </w:rPr>
      </w:pPr>
      <w:bookmarkStart w:id="21" w:name="_Deborah_Hatton:_In"/>
      <w:bookmarkStart w:id="22" w:name="_The_Ohio_State"/>
      <w:bookmarkStart w:id="23" w:name="_Canes_and_Dogs:"/>
      <w:bookmarkEnd w:id="21"/>
      <w:bookmarkEnd w:id="22"/>
      <w:bookmarkEnd w:id="23"/>
    </w:p>
    <w:p w14:paraId="0038C336" w14:textId="1CA5A791" w:rsidR="00653477" w:rsidRDefault="00653477" w:rsidP="00653477">
      <w:pPr>
        <w:spacing w:line="480" w:lineRule="auto"/>
        <w:rPr>
          <w:rFonts w:cs="Arial"/>
        </w:rPr>
      </w:pPr>
    </w:p>
    <w:p w14:paraId="1A1A1AF4" w14:textId="7688CA1F" w:rsidR="00653477" w:rsidRDefault="00653477" w:rsidP="00653477">
      <w:pPr>
        <w:spacing w:line="480" w:lineRule="auto"/>
        <w:rPr>
          <w:rFonts w:cs="Arial"/>
        </w:rPr>
      </w:pPr>
    </w:p>
    <w:p w14:paraId="78BEEC0A" w14:textId="4F72214F" w:rsidR="00653477" w:rsidRDefault="00653477" w:rsidP="00653477">
      <w:pPr>
        <w:spacing w:line="480" w:lineRule="auto"/>
        <w:rPr>
          <w:rFonts w:cs="Arial"/>
        </w:rPr>
      </w:pPr>
    </w:p>
    <w:p w14:paraId="6874C045" w14:textId="6200F879" w:rsidR="00653477" w:rsidRDefault="00653477" w:rsidP="00653477">
      <w:pPr>
        <w:spacing w:line="480" w:lineRule="auto"/>
        <w:rPr>
          <w:rFonts w:cs="Arial"/>
        </w:rPr>
      </w:pPr>
    </w:p>
    <w:p w14:paraId="5A4918E4" w14:textId="414CC1FD" w:rsidR="00653477" w:rsidRDefault="00653477" w:rsidP="00653477">
      <w:pPr>
        <w:spacing w:line="480" w:lineRule="auto"/>
        <w:rPr>
          <w:rFonts w:cs="Arial"/>
        </w:rPr>
      </w:pPr>
    </w:p>
    <w:p w14:paraId="38BAD49D" w14:textId="727B4C5F" w:rsidR="00653477" w:rsidRDefault="00653477" w:rsidP="00653477">
      <w:pPr>
        <w:spacing w:line="480" w:lineRule="auto"/>
        <w:rPr>
          <w:rFonts w:cs="Arial"/>
        </w:rPr>
      </w:pPr>
    </w:p>
    <w:p w14:paraId="7F2DC155" w14:textId="77777777" w:rsidR="00653477" w:rsidRDefault="00653477" w:rsidP="00653477">
      <w:pPr>
        <w:spacing w:line="480" w:lineRule="auto"/>
        <w:rPr>
          <w:rFonts w:cs="Arial"/>
        </w:rPr>
      </w:pPr>
    </w:p>
    <w:p w14:paraId="5BA02E29" w14:textId="3BC0077B" w:rsidR="00F90CC3" w:rsidRDefault="00F90CC3" w:rsidP="00653477">
      <w:pPr>
        <w:pStyle w:val="Heading1"/>
      </w:pPr>
      <w:bookmarkStart w:id="24" w:name="_Envisioning_a_Bright"/>
      <w:bookmarkStart w:id="25" w:name="_Using_Adapted_Materials"/>
      <w:bookmarkEnd w:id="24"/>
      <w:bookmarkEnd w:id="25"/>
      <w:r>
        <w:lastRenderedPageBreak/>
        <w:t>VIDBE-Q Summer Issue</w:t>
      </w:r>
    </w:p>
    <w:p w14:paraId="3D2ABF01" w14:textId="2BEE6693" w:rsidR="00F90CC3" w:rsidRDefault="00F90CC3" w:rsidP="00F90CC3">
      <w:pPr>
        <w:rPr>
          <w:lang w:val="en-CA"/>
        </w:rPr>
      </w:pPr>
    </w:p>
    <w:p w14:paraId="73E1EDBD" w14:textId="68B29609" w:rsidR="00F90CC3" w:rsidRDefault="00F90CC3" w:rsidP="00F90CC3">
      <w:pPr>
        <w:jc w:val="center"/>
        <w:rPr>
          <w:lang w:val="en-CA"/>
        </w:rPr>
      </w:pPr>
      <w:r>
        <w:rPr>
          <w:lang w:val="en-CA"/>
        </w:rPr>
        <w:t>Back to School Issue</w:t>
      </w:r>
    </w:p>
    <w:p w14:paraId="2632B887" w14:textId="02DDE40B" w:rsidR="00F90CC3" w:rsidRDefault="00F90CC3" w:rsidP="00F90CC3">
      <w:pPr>
        <w:jc w:val="center"/>
        <w:rPr>
          <w:lang w:val="en-CA"/>
        </w:rPr>
      </w:pPr>
    </w:p>
    <w:p w14:paraId="15823B09" w14:textId="3D155FA8" w:rsidR="00F90CC3" w:rsidRPr="00F90CC3" w:rsidRDefault="00F90CC3" w:rsidP="00F90CC3">
      <w:pPr>
        <w:jc w:val="center"/>
        <w:rPr>
          <w:lang w:val="en-CA"/>
        </w:rPr>
      </w:pPr>
      <w:r>
        <w:rPr>
          <w:lang w:val="en-CA"/>
        </w:rPr>
        <w:t xml:space="preserve">Visual Impairment and Deafblind Education Quarterly </w:t>
      </w:r>
    </w:p>
    <w:p w14:paraId="3A587C37" w14:textId="6E5E0159" w:rsidR="00F90CC3" w:rsidRDefault="00F90CC3" w:rsidP="00F90CC3">
      <w:pPr>
        <w:jc w:val="center"/>
        <w:rPr>
          <w:lang w:val="en-CA"/>
        </w:rPr>
      </w:pPr>
    </w:p>
    <w:p w14:paraId="27669797" w14:textId="1080038B" w:rsidR="00F90CC3" w:rsidRDefault="00F90CC3" w:rsidP="00F90CC3">
      <w:pPr>
        <w:jc w:val="center"/>
        <w:rPr>
          <w:lang w:val="en-CA"/>
        </w:rPr>
      </w:pPr>
      <w:r>
        <w:rPr>
          <w:lang w:val="en-CA"/>
        </w:rPr>
        <w:t>Submit your article today!</w:t>
      </w:r>
    </w:p>
    <w:p w14:paraId="1A14A1F9" w14:textId="77777777" w:rsidR="00F90CC3" w:rsidRDefault="00F90CC3" w:rsidP="00F90CC3">
      <w:pPr>
        <w:jc w:val="center"/>
        <w:rPr>
          <w:lang w:val="en-CA"/>
        </w:rPr>
      </w:pPr>
    </w:p>
    <w:p w14:paraId="30D7EB8F" w14:textId="66748C43" w:rsidR="00F90CC3" w:rsidRDefault="00F90CC3" w:rsidP="00F90CC3">
      <w:pPr>
        <w:jc w:val="center"/>
        <w:rPr>
          <w:lang w:val="en-CA"/>
        </w:rPr>
      </w:pPr>
    </w:p>
    <w:p w14:paraId="2035D2D7" w14:textId="529C2B21" w:rsidR="00F90CC3" w:rsidRDefault="00F90CC3" w:rsidP="00F90CC3">
      <w:pPr>
        <w:rPr>
          <w:lang w:val="en-CA"/>
        </w:rPr>
      </w:pPr>
      <w:r>
        <w:rPr>
          <w:lang w:val="en-CA"/>
        </w:rPr>
        <w:t>Submissions Due: July 26, 2019</w:t>
      </w:r>
    </w:p>
    <w:p w14:paraId="4C2F6FD9" w14:textId="52E2C706" w:rsidR="002B0235" w:rsidRDefault="002B0235" w:rsidP="00F90CC3">
      <w:pPr>
        <w:rPr>
          <w:lang w:val="en-CA"/>
        </w:rPr>
      </w:pPr>
    </w:p>
    <w:p w14:paraId="60FA204C" w14:textId="3F2BF1DD" w:rsidR="002B0235" w:rsidRDefault="002B0235" w:rsidP="00F90CC3">
      <w:pPr>
        <w:rPr>
          <w:lang w:val="en-CA"/>
        </w:rPr>
      </w:pPr>
      <w:r>
        <w:rPr>
          <w:lang w:val="en-CA"/>
        </w:rPr>
        <w:t>Email your manuscripts to Kathleen Farrand, editor</w:t>
      </w:r>
    </w:p>
    <w:p w14:paraId="13EA7DB6" w14:textId="25E55B1A" w:rsidR="002B0235" w:rsidRDefault="002B0235" w:rsidP="00F90CC3">
      <w:pPr>
        <w:rPr>
          <w:lang w:val="en-CA"/>
        </w:rPr>
      </w:pPr>
    </w:p>
    <w:p w14:paraId="6AE4BFD2" w14:textId="088F9758" w:rsidR="002B0235" w:rsidRDefault="00C614E0" w:rsidP="00F90CC3">
      <w:pPr>
        <w:rPr>
          <w:lang w:val="en-CA"/>
        </w:rPr>
      </w:pPr>
      <w:hyperlink r:id="rId24" w:history="1">
        <w:r w:rsidR="002B0235" w:rsidRPr="00CF1647">
          <w:rPr>
            <w:rStyle w:val="Hyperlink"/>
            <w:lang w:val="en-CA"/>
          </w:rPr>
          <w:t>Kathleen.Farrand@asu.edu</w:t>
        </w:r>
      </w:hyperlink>
    </w:p>
    <w:p w14:paraId="3AED84DB" w14:textId="07ADBFDF" w:rsidR="002B0235" w:rsidRDefault="002B0235" w:rsidP="00F90CC3">
      <w:pPr>
        <w:rPr>
          <w:lang w:val="en-CA"/>
        </w:rPr>
      </w:pPr>
    </w:p>
    <w:p w14:paraId="2FA68AA1" w14:textId="23211A4E" w:rsidR="002B0235" w:rsidRDefault="002B0235" w:rsidP="00F90CC3">
      <w:pPr>
        <w:rPr>
          <w:lang w:val="en-CA"/>
        </w:rPr>
      </w:pPr>
    </w:p>
    <w:p w14:paraId="47FAF7AE" w14:textId="01FCA3C8" w:rsidR="002B0235" w:rsidRDefault="002B0235" w:rsidP="00F90CC3">
      <w:pPr>
        <w:rPr>
          <w:lang w:val="en-CA"/>
        </w:rPr>
      </w:pPr>
    </w:p>
    <w:p w14:paraId="5423F3C4" w14:textId="024B8452" w:rsidR="002B0235" w:rsidRDefault="002B0235" w:rsidP="00F90CC3">
      <w:pPr>
        <w:rPr>
          <w:lang w:val="en-CA"/>
        </w:rPr>
      </w:pPr>
    </w:p>
    <w:p w14:paraId="261FE74D" w14:textId="30F94094" w:rsidR="002B0235" w:rsidRDefault="002B0235" w:rsidP="00F90CC3">
      <w:pPr>
        <w:rPr>
          <w:lang w:val="en-CA"/>
        </w:rPr>
      </w:pPr>
    </w:p>
    <w:p w14:paraId="652F42CF" w14:textId="6122DF41" w:rsidR="002B0235" w:rsidRDefault="002B0235" w:rsidP="00F90CC3">
      <w:pPr>
        <w:rPr>
          <w:lang w:val="en-CA"/>
        </w:rPr>
      </w:pPr>
    </w:p>
    <w:p w14:paraId="11DBBB93" w14:textId="35B7ACA7" w:rsidR="002B0235" w:rsidRDefault="002B0235" w:rsidP="00F90CC3">
      <w:pPr>
        <w:rPr>
          <w:lang w:val="en-CA"/>
        </w:rPr>
      </w:pPr>
    </w:p>
    <w:p w14:paraId="626749A0" w14:textId="2F80597D" w:rsidR="002B0235" w:rsidRDefault="002B0235" w:rsidP="00F90CC3">
      <w:pPr>
        <w:rPr>
          <w:lang w:val="en-CA"/>
        </w:rPr>
      </w:pPr>
    </w:p>
    <w:p w14:paraId="69F5EC7F" w14:textId="1A7EA70B" w:rsidR="002B0235" w:rsidRDefault="002B0235" w:rsidP="00F90CC3">
      <w:pPr>
        <w:rPr>
          <w:lang w:val="en-CA"/>
        </w:rPr>
      </w:pPr>
    </w:p>
    <w:p w14:paraId="487A5696" w14:textId="7CAE34EE" w:rsidR="00F90CC3" w:rsidRDefault="00F90CC3" w:rsidP="00C17D2F">
      <w:pPr>
        <w:pStyle w:val="Heading1"/>
        <w:rPr>
          <w:rFonts w:eastAsia="MS Mincho" w:cs="Times New Roman"/>
          <w:b w:val="0"/>
          <w:bCs w:val="0"/>
          <w:color w:val="auto"/>
          <w:szCs w:val="24"/>
        </w:rPr>
      </w:pPr>
    </w:p>
    <w:p w14:paraId="42318A05" w14:textId="47E6CED2" w:rsidR="002B0235" w:rsidRDefault="002B0235" w:rsidP="002B0235">
      <w:pPr>
        <w:rPr>
          <w:lang w:val="en-CA"/>
        </w:rPr>
      </w:pPr>
    </w:p>
    <w:p w14:paraId="7C992EDE" w14:textId="1BA80006" w:rsidR="00653477" w:rsidRDefault="00653477" w:rsidP="002B0235">
      <w:pPr>
        <w:rPr>
          <w:lang w:val="en-CA"/>
        </w:rPr>
      </w:pPr>
    </w:p>
    <w:p w14:paraId="1715A5F2" w14:textId="7FED19AC" w:rsidR="00653477" w:rsidRDefault="00653477" w:rsidP="002B0235">
      <w:pPr>
        <w:rPr>
          <w:lang w:val="en-CA"/>
        </w:rPr>
      </w:pPr>
    </w:p>
    <w:p w14:paraId="45FECDC0" w14:textId="5B2818BD" w:rsidR="00653477" w:rsidRDefault="00653477" w:rsidP="002B0235">
      <w:pPr>
        <w:rPr>
          <w:lang w:val="en-CA"/>
        </w:rPr>
      </w:pPr>
    </w:p>
    <w:p w14:paraId="2C49EA45" w14:textId="2AAD2A37" w:rsidR="00653477" w:rsidRDefault="00653477" w:rsidP="002B0235">
      <w:pPr>
        <w:rPr>
          <w:lang w:val="en-CA"/>
        </w:rPr>
      </w:pPr>
    </w:p>
    <w:p w14:paraId="50394EF4" w14:textId="4196D1B7" w:rsidR="00653477" w:rsidRDefault="00653477" w:rsidP="002B0235">
      <w:pPr>
        <w:rPr>
          <w:lang w:val="en-CA"/>
        </w:rPr>
      </w:pPr>
    </w:p>
    <w:p w14:paraId="51F8229C" w14:textId="07470DDA" w:rsidR="00653477" w:rsidRPr="00653477" w:rsidRDefault="00653477" w:rsidP="00653477">
      <w:pPr>
        <w:pStyle w:val="Heading1"/>
      </w:pPr>
      <w:bookmarkStart w:id="26" w:name="_Promoting_Student_Engagement"/>
      <w:bookmarkEnd w:id="26"/>
      <w:r w:rsidRPr="00653477">
        <w:lastRenderedPageBreak/>
        <w:t>Promoting Student Engagement through Partial Symbols and Story Boxes</w:t>
      </w:r>
    </w:p>
    <w:p w14:paraId="4BEB2130" w14:textId="166502BC" w:rsidR="00653477" w:rsidRDefault="00653477" w:rsidP="00653477">
      <w:pPr>
        <w:jc w:val="center"/>
        <w:rPr>
          <w:lang w:val="en-CA"/>
        </w:rPr>
      </w:pPr>
    </w:p>
    <w:p w14:paraId="1199A81D" w14:textId="3F7DF9AC" w:rsidR="00653477" w:rsidRPr="00A94C84" w:rsidRDefault="00653477" w:rsidP="00653477">
      <w:pPr>
        <w:pStyle w:val="Heading2"/>
        <w:rPr>
          <w:rStyle w:val="Hyperlink"/>
          <w:b/>
          <w:color w:val="000000" w:themeColor="text1"/>
          <w:u w:val="none"/>
        </w:rPr>
      </w:pPr>
      <w:r w:rsidRPr="00A94C84">
        <w:rPr>
          <w:b/>
        </w:rPr>
        <w:t>Sarah Merimee, Ph.D., Assistant Professor of Special Education, Murray State University, </w:t>
      </w:r>
      <w:hyperlink r:id="rId25" w:tgtFrame="_blank" w:history="1">
        <w:r w:rsidRPr="00A94C84">
          <w:rPr>
            <w:rStyle w:val="Hyperlink"/>
            <w:b/>
            <w:color w:val="auto"/>
            <w:sz w:val="36"/>
            <w:szCs w:val="36"/>
          </w:rPr>
          <w:t>smerimee@murraystate.edu</w:t>
        </w:r>
      </w:hyperlink>
    </w:p>
    <w:p w14:paraId="7BBD4FAC" w14:textId="77777777" w:rsidR="00653477" w:rsidRPr="00A94C84" w:rsidRDefault="00653477" w:rsidP="00653477">
      <w:pPr>
        <w:pStyle w:val="Heading2"/>
        <w:rPr>
          <w:b/>
        </w:rPr>
      </w:pPr>
    </w:p>
    <w:p w14:paraId="4ED3283E" w14:textId="28A672B8" w:rsidR="00653477" w:rsidRPr="00A94C84" w:rsidRDefault="00653477" w:rsidP="00653477">
      <w:pPr>
        <w:pStyle w:val="Heading2"/>
        <w:rPr>
          <w:rStyle w:val="Hyperlink"/>
          <w:b/>
          <w:color w:val="auto"/>
          <w:sz w:val="36"/>
          <w:szCs w:val="36"/>
          <w:u w:val="none"/>
        </w:rPr>
      </w:pPr>
      <w:r w:rsidRPr="00A94C84">
        <w:rPr>
          <w:b/>
        </w:rPr>
        <w:t>Kelly Brown, TVI, COMS,  Oldham County Schools, </w:t>
      </w:r>
      <w:hyperlink r:id="rId26" w:tgtFrame="_blank" w:history="1">
        <w:r w:rsidRPr="00A94C84">
          <w:rPr>
            <w:rStyle w:val="Hyperlink"/>
            <w:b/>
            <w:color w:val="auto"/>
            <w:sz w:val="36"/>
            <w:szCs w:val="36"/>
          </w:rPr>
          <w:t>kelly.brown@oldham.kyschools.us</w:t>
        </w:r>
      </w:hyperlink>
    </w:p>
    <w:p w14:paraId="148BD2CA" w14:textId="77777777" w:rsidR="00653477" w:rsidRPr="00A94C84" w:rsidRDefault="00653477" w:rsidP="00653477">
      <w:pPr>
        <w:pStyle w:val="Heading2"/>
        <w:rPr>
          <w:b/>
        </w:rPr>
      </w:pPr>
    </w:p>
    <w:p w14:paraId="15BBA5D9" w14:textId="77777777" w:rsidR="00653477" w:rsidRPr="00A94C84" w:rsidRDefault="00653477" w:rsidP="00653477">
      <w:pPr>
        <w:pStyle w:val="Heading2"/>
        <w:rPr>
          <w:b/>
        </w:rPr>
      </w:pPr>
      <w:r w:rsidRPr="00A94C84">
        <w:rPr>
          <w:b/>
        </w:rPr>
        <w:t>Erin Marvin, M.S., CCC-SLP, Oldham County Schools, </w:t>
      </w:r>
      <w:hyperlink r:id="rId27" w:tgtFrame="_blank" w:history="1">
        <w:r w:rsidRPr="00A94C84">
          <w:rPr>
            <w:rStyle w:val="Hyperlink"/>
            <w:b/>
            <w:color w:val="auto"/>
            <w:sz w:val="36"/>
            <w:szCs w:val="36"/>
          </w:rPr>
          <w:t>erin.marvin@oldham.kyschools.us</w:t>
        </w:r>
      </w:hyperlink>
    </w:p>
    <w:p w14:paraId="5AD628B5" w14:textId="53224FF8" w:rsidR="00653477" w:rsidRDefault="00653477" w:rsidP="00653477">
      <w:pPr>
        <w:spacing w:line="480" w:lineRule="auto"/>
        <w:rPr>
          <w:rFonts w:cs="Arial"/>
          <w:sz w:val="28"/>
          <w:szCs w:val="28"/>
        </w:rPr>
      </w:pPr>
    </w:p>
    <w:p w14:paraId="6662CCF6" w14:textId="77777777" w:rsidR="00653477" w:rsidRPr="00701850" w:rsidRDefault="00653477" w:rsidP="00653477">
      <w:pPr>
        <w:spacing w:line="480" w:lineRule="auto"/>
        <w:rPr>
          <w:rFonts w:cs="Arial"/>
          <w:sz w:val="28"/>
          <w:szCs w:val="28"/>
        </w:rPr>
      </w:pPr>
    </w:p>
    <w:p w14:paraId="64E48E67" w14:textId="77777777" w:rsidR="00653477" w:rsidRPr="00653477" w:rsidRDefault="00653477" w:rsidP="00653477">
      <w:pPr>
        <w:spacing w:line="480" w:lineRule="auto"/>
        <w:ind w:firstLine="720"/>
        <w:rPr>
          <w:rFonts w:cs="Arial"/>
          <w:szCs w:val="36"/>
        </w:rPr>
      </w:pPr>
      <w:r w:rsidRPr="00653477">
        <w:rPr>
          <w:rFonts w:cs="Arial"/>
          <w:szCs w:val="36"/>
        </w:rPr>
        <w:t xml:space="preserve">The most significant challenge, by far, facing educators of all disciplines when it comes to students with co-occurring visual, hearing, and/or cognitive impairments is student engagement. How do we engage these students so that they are active participants in academic and vocational tasks, and active learners across the school day? After all, no </w:t>
      </w:r>
      <w:r w:rsidRPr="00653477">
        <w:rPr>
          <w:rFonts w:cs="Arial"/>
          <w:szCs w:val="36"/>
        </w:rPr>
        <w:lastRenderedPageBreak/>
        <w:t xml:space="preserve">matter how great the lesson, if they are not engaged, they are not learning. As a classroom teacher, speech language pathologist, and teacher of the visually impaired (TVI), we all worked with students with severe multiple disabilities, including visual impairments in our school setting. We all encountered the difficulty in keeping these students engaged. Often our students would fall asleep, hang their heads, or be looking around the room during instruction. We wanted to find a way to address their complex educational needs. Specifically, we were interested in improving engagement during our whole group reading instruction and making the school day more meaningful for these students. </w:t>
      </w:r>
    </w:p>
    <w:p w14:paraId="2F37FFC7" w14:textId="7DB640A4" w:rsidR="00653477" w:rsidRPr="00653477" w:rsidRDefault="00653477" w:rsidP="00653477">
      <w:pPr>
        <w:spacing w:line="480" w:lineRule="auto"/>
        <w:ind w:firstLine="720"/>
        <w:rPr>
          <w:rFonts w:cs="Arial"/>
          <w:szCs w:val="36"/>
        </w:rPr>
      </w:pPr>
      <w:r w:rsidRPr="00653477">
        <w:rPr>
          <w:rFonts w:cs="Arial"/>
          <w:szCs w:val="36"/>
        </w:rPr>
        <w:t xml:space="preserve">Kelly Brown, our TVI, helped identify appropriate literacy and functional learning material needs for our </w:t>
      </w:r>
      <w:r w:rsidRPr="00653477">
        <w:rPr>
          <w:rFonts w:cs="Arial"/>
          <w:szCs w:val="36"/>
        </w:rPr>
        <w:lastRenderedPageBreak/>
        <w:t xml:space="preserve">students with Cortical Vision Impairment (CVI) by pointing us to the Learning Media Assessment portion of the Functional Vision and Learning Media Assessment that reflected “real objects”. We learned that there is a process for moving students from real objects, to partial real objects, to CVI friendly photos of the real objects, to line drawings, to commercially produced picture systems (i.e. Boardmaker). This is the Continuum of Symbol Systems. We first looked how to address our students’ daily needs and where they fell on this Continuum of Symbol System, to determine materials and then created them together as a team.      </w:t>
      </w:r>
    </w:p>
    <w:p w14:paraId="125C4086" w14:textId="6D2A054B" w:rsidR="00653477" w:rsidRPr="00653477" w:rsidRDefault="00653477" w:rsidP="00653477">
      <w:pPr>
        <w:spacing w:line="480" w:lineRule="auto"/>
        <w:ind w:firstLine="720"/>
        <w:rPr>
          <w:rFonts w:cs="Arial"/>
          <w:szCs w:val="36"/>
        </w:rPr>
      </w:pPr>
      <w:r w:rsidRPr="00653477">
        <w:rPr>
          <w:rFonts w:cs="Arial"/>
          <w:szCs w:val="36"/>
        </w:rPr>
        <w:t>For example, we determined some activities students participated in every</w:t>
      </w:r>
      <w:r w:rsidR="004172D9">
        <w:rPr>
          <w:rFonts w:cs="Arial"/>
          <w:szCs w:val="36"/>
        </w:rPr>
        <w:t xml:space="preserve"> </w:t>
      </w:r>
      <w:r w:rsidRPr="00653477">
        <w:rPr>
          <w:rFonts w:cs="Arial"/>
          <w:szCs w:val="36"/>
        </w:rPr>
        <w:t xml:space="preserve">day, including using the restroom, eating lunch, and working on her IEP goals. </w:t>
      </w:r>
      <w:r w:rsidRPr="00653477">
        <w:rPr>
          <w:rFonts w:cs="Arial"/>
          <w:szCs w:val="36"/>
        </w:rPr>
        <w:lastRenderedPageBreak/>
        <w:t xml:space="preserve">We developed specific partial symbols representing these activities. For restroom, we cut off part of the changing pad so she was able to anticipate the activity of going to the restroom and being changed. For her instructional time, we created a partial symbol using the same material from a work mat that we placed on her wheelchair or stander tray. For lunch, we made two partial symbols using a straw from a cup she drank from and part of a spoon. We also used these symbols during lunch by having her use eye gaze to select bite or drink rather than us assume knowing what she wanted. Again, this practice allowed our student to practice self-determination and choice making skills within the classroom. </w:t>
      </w:r>
    </w:p>
    <w:p w14:paraId="7824163D" w14:textId="360A438E" w:rsidR="00653477" w:rsidRPr="00653477" w:rsidRDefault="00653477" w:rsidP="00653477">
      <w:pPr>
        <w:spacing w:line="480" w:lineRule="auto"/>
        <w:ind w:firstLine="720"/>
        <w:rPr>
          <w:rFonts w:cs="Arial"/>
          <w:szCs w:val="36"/>
        </w:rPr>
      </w:pPr>
      <w:r w:rsidRPr="00653477">
        <w:rPr>
          <w:rFonts w:cs="Arial"/>
          <w:szCs w:val="36"/>
        </w:rPr>
        <w:t xml:space="preserve">Next, we wanted to find a way to increase student engagement during our whole class reading </w:t>
      </w:r>
      <w:r w:rsidRPr="00653477">
        <w:rPr>
          <w:rFonts w:cs="Arial"/>
          <w:szCs w:val="36"/>
        </w:rPr>
        <w:lastRenderedPageBreak/>
        <w:t xml:space="preserve">group. At that point, our reading group consisted of a short passage either developed by the teacher or found online. We read through the passage </w:t>
      </w:r>
      <w:r w:rsidR="006036CB" w:rsidRPr="00653477">
        <w:rPr>
          <w:rFonts w:cs="Arial"/>
          <w:szCs w:val="36"/>
        </w:rPr>
        <w:t>every day</w:t>
      </w:r>
      <w:r w:rsidRPr="00653477">
        <w:rPr>
          <w:rFonts w:cs="Arial"/>
          <w:szCs w:val="36"/>
        </w:rPr>
        <w:t xml:space="preserve"> and took a comprehension test on the last day of the week. We differentiated the comprehension test to match the needs of our students so some had three, written answer choices, while some had two or three picture choices. You will see in the beginning research later in this article that for our target student with a visual impairment, she was rarely engaged during the thirty minute group session. We decided to try using story boxes with our students. Story boxes are simply when you pair text with objects. </w:t>
      </w:r>
    </w:p>
    <w:p w14:paraId="1B761FE4" w14:textId="005FDA1D" w:rsidR="00653477" w:rsidRPr="00653477" w:rsidRDefault="00653477" w:rsidP="00653477">
      <w:pPr>
        <w:spacing w:line="480" w:lineRule="auto"/>
        <w:ind w:firstLine="720"/>
        <w:rPr>
          <w:rFonts w:cs="Arial"/>
          <w:szCs w:val="36"/>
        </w:rPr>
      </w:pPr>
      <w:r w:rsidRPr="00653477">
        <w:rPr>
          <w:rFonts w:cs="Arial"/>
          <w:szCs w:val="36"/>
        </w:rPr>
        <w:t xml:space="preserve">The first attempt of this strategy in our classroom was over a reading passage on the Kentucky Derby that Sarah had written. During the first read, we </w:t>
      </w:r>
      <w:r w:rsidRPr="00653477">
        <w:rPr>
          <w:rFonts w:cs="Arial"/>
          <w:szCs w:val="36"/>
        </w:rPr>
        <w:lastRenderedPageBreak/>
        <w:t>introduced a model of a horse, real mint, a real rose, a Derby fascinator, and a balloon as we read sentences about these objects, all of which are important to the Derby. The students were able to pass them around so they could get a better look, touch, and even smell each object. We observed the students being much more interactive and intrigued during this group session than without objects. Not only did</w:t>
      </w:r>
      <w:r w:rsidR="00BF4A44">
        <w:rPr>
          <w:rFonts w:cs="Arial"/>
          <w:szCs w:val="36"/>
        </w:rPr>
        <w:t xml:space="preserve"> it</w:t>
      </w:r>
      <w:r w:rsidRPr="00653477">
        <w:rPr>
          <w:rFonts w:cs="Arial"/>
          <w:szCs w:val="36"/>
        </w:rPr>
        <w:t xml:space="preserve"> increase engagement, it was easy to do. Between the team, we had the items we chose to pair with the text around our home, which made it easy and free. All it took was a simple conversation of who would bring what to group. </w:t>
      </w:r>
    </w:p>
    <w:p w14:paraId="1DB23FE1" w14:textId="27419BF8" w:rsidR="00653477" w:rsidRPr="00653477" w:rsidRDefault="00653477" w:rsidP="00653477">
      <w:pPr>
        <w:spacing w:line="480" w:lineRule="auto"/>
        <w:ind w:firstLine="720"/>
        <w:rPr>
          <w:rFonts w:cs="Arial"/>
          <w:szCs w:val="36"/>
        </w:rPr>
      </w:pPr>
      <w:r w:rsidRPr="00653477">
        <w:rPr>
          <w:rFonts w:cs="Arial"/>
          <w:szCs w:val="36"/>
        </w:rPr>
        <w:t xml:space="preserve">During this time, Erin was participating in a reading academy, a course put on through a collaboration between our school district and a local </w:t>
      </w:r>
      <w:r w:rsidRPr="00653477">
        <w:rPr>
          <w:rFonts w:cs="Arial"/>
          <w:szCs w:val="36"/>
        </w:rPr>
        <w:lastRenderedPageBreak/>
        <w:t xml:space="preserve">university. One requirement was completing an inquiry study using some of the techniques learned in the class and implementing them with a group of students. Vocabulary building was one of the five pillars of literacy instruction that underpinned the class, so the natural choice for this project was to study the use of tactile items to build vocabulary in our specialized population. Before beginning the inquiry study, Erin searched </w:t>
      </w:r>
      <w:r w:rsidR="00BF4A44">
        <w:rPr>
          <w:rFonts w:cs="Arial"/>
          <w:szCs w:val="36"/>
        </w:rPr>
        <w:t xml:space="preserve">for </w:t>
      </w:r>
      <w:r w:rsidRPr="00653477">
        <w:rPr>
          <w:rFonts w:cs="Arial"/>
          <w:szCs w:val="36"/>
        </w:rPr>
        <w:t xml:space="preserve">research in the fields of speech pathology, visual impairments, and education, and found no research on the efficacy of story boxes for building literacy skills in our population.  </w:t>
      </w:r>
    </w:p>
    <w:p w14:paraId="5A494A3E" w14:textId="111B6291" w:rsidR="00653477" w:rsidRPr="00653477" w:rsidRDefault="00653477" w:rsidP="00653477">
      <w:pPr>
        <w:spacing w:line="480" w:lineRule="auto"/>
        <w:ind w:firstLine="720"/>
        <w:rPr>
          <w:rFonts w:cs="Arial"/>
          <w:szCs w:val="36"/>
        </w:rPr>
      </w:pPr>
      <w:r w:rsidRPr="00653477">
        <w:rPr>
          <w:rFonts w:cs="Arial"/>
          <w:szCs w:val="36"/>
        </w:rPr>
        <w:t xml:space="preserve">When designing the inquiry study, Erin used a reading group that contained </w:t>
      </w:r>
      <w:r w:rsidR="00BF4A44">
        <w:rPr>
          <w:rFonts w:cs="Arial"/>
          <w:szCs w:val="36"/>
        </w:rPr>
        <w:t>three</w:t>
      </w:r>
      <w:r w:rsidRPr="00653477">
        <w:rPr>
          <w:rFonts w:cs="Arial"/>
          <w:szCs w:val="36"/>
        </w:rPr>
        <w:t xml:space="preserve"> students with visual and cognitive impairments that met </w:t>
      </w:r>
      <w:r w:rsidR="00BF4A44">
        <w:rPr>
          <w:rFonts w:cs="Arial"/>
          <w:szCs w:val="36"/>
        </w:rPr>
        <w:t>four</w:t>
      </w:r>
      <w:r w:rsidRPr="00653477">
        <w:rPr>
          <w:rFonts w:cs="Arial"/>
          <w:szCs w:val="36"/>
        </w:rPr>
        <w:t xml:space="preserve"> times </w:t>
      </w:r>
      <w:r w:rsidRPr="00653477">
        <w:rPr>
          <w:rFonts w:cs="Arial"/>
          <w:szCs w:val="36"/>
        </w:rPr>
        <w:lastRenderedPageBreak/>
        <w:t>per week for 30</w:t>
      </w:r>
      <w:r w:rsidR="00BF4A44">
        <w:rPr>
          <w:rFonts w:cs="Arial"/>
          <w:szCs w:val="36"/>
        </w:rPr>
        <w:t>-</w:t>
      </w:r>
      <w:r w:rsidRPr="00653477">
        <w:rPr>
          <w:rFonts w:cs="Arial"/>
          <w:szCs w:val="36"/>
        </w:rPr>
        <w:t xml:space="preserve">minutes. The same book was used for four sessions before moving on to a new book. Due to student absences, students got an average of 3.4 exposures to each book. Signs of engagement for each student were listed and tracked by having an additional adult present to use a chart and tally the observed signs. Video was used and analyzed later when no additional adult was available to collect live data. The charts below show the difference for each student in time of alert engagement as well as signs of engagement when using a standard text compared with text paired with tactile experiences (See Table 1 and 2). </w:t>
      </w:r>
    </w:p>
    <w:p w14:paraId="48B20C82" w14:textId="77777777" w:rsidR="00653477" w:rsidRPr="00653477" w:rsidRDefault="00653477" w:rsidP="00653477">
      <w:pPr>
        <w:spacing w:line="480" w:lineRule="auto"/>
        <w:ind w:firstLine="720"/>
        <w:rPr>
          <w:rFonts w:cs="Arial"/>
          <w:szCs w:val="36"/>
        </w:rPr>
      </w:pPr>
      <w:r w:rsidRPr="00653477">
        <w:rPr>
          <w:rFonts w:cs="Arial"/>
          <w:szCs w:val="36"/>
        </w:rPr>
        <w:t xml:space="preserve">In addition, other anecdotal data came to light as well. After repeated exposures, the students began to exhibit signs of engagement upon hearing a word </w:t>
      </w:r>
      <w:r w:rsidRPr="00653477">
        <w:rPr>
          <w:rFonts w:cs="Arial"/>
          <w:szCs w:val="36"/>
        </w:rPr>
        <w:lastRenderedPageBreak/>
        <w:t>read aloud, even before being presented with an object.  For example, when the sentence “there is candy in the basket” was read, students began moving mouths and licking lips, anticipating the taste of candy. They had learned the words! Even more significant, when watching the videos to record data, Erin noticed that as students were transitioning to the group, she always said “Are you ready to read?” By the third week of the group, students started vocalizing and moving in response to that sentence, before any books or objects were presented. They had learned what it meant to read, and they had learned that they liked it. They were readers!</w:t>
      </w:r>
    </w:p>
    <w:p w14:paraId="7196A4D9" w14:textId="775DDA79" w:rsidR="00653477" w:rsidRDefault="00653477" w:rsidP="00653477">
      <w:pPr>
        <w:spacing w:line="480" w:lineRule="auto"/>
        <w:ind w:firstLine="720"/>
        <w:rPr>
          <w:rFonts w:cs="Arial"/>
          <w:szCs w:val="36"/>
        </w:rPr>
      </w:pPr>
    </w:p>
    <w:p w14:paraId="66933D61" w14:textId="39A6A1F5" w:rsidR="00653477" w:rsidRDefault="00653477" w:rsidP="00653477">
      <w:pPr>
        <w:spacing w:line="480" w:lineRule="auto"/>
        <w:ind w:firstLine="720"/>
        <w:rPr>
          <w:rFonts w:cs="Arial"/>
          <w:szCs w:val="36"/>
        </w:rPr>
      </w:pPr>
    </w:p>
    <w:p w14:paraId="3B651333" w14:textId="77777777" w:rsidR="00653477" w:rsidRPr="00653477" w:rsidRDefault="00653477" w:rsidP="00653477">
      <w:pPr>
        <w:spacing w:line="480" w:lineRule="auto"/>
        <w:ind w:firstLine="720"/>
        <w:rPr>
          <w:rFonts w:cs="Arial"/>
          <w:szCs w:val="36"/>
        </w:rPr>
      </w:pPr>
    </w:p>
    <w:p w14:paraId="3B3F1FEE" w14:textId="77777777" w:rsidR="00653477" w:rsidRPr="00653477" w:rsidRDefault="00653477" w:rsidP="00653477">
      <w:pPr>
        <w:widowControl w:val="0"/>
        <w:rPr>
          <w:rFonts w:cs="Arial"/>
          <w:szCs w:val="36"/>
        </w:rPr>
      </w:pPr>
      <w:r w:rsidRPr="00653477">
        <w:rPr>
          <w:rFonts w:cs="Arial"/>
          <w:szCs w:val="36"/>
        </w:rPr>
        <w:lastRenderedPageBreak/>
        <w:t>Table 1.</w:t>
      </w:r>
    </w:p>
    <w:tbl>
      <w:tblPr>
        <w:tblW w:w="9120" w:type="dxa"/>
        <w:tblInd w:w="14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410"/>
        <w:gridCol w:w="3075"/>
        <w:gridCol w:w="4635"/>
      </w:tblGrid>
      <w:tr w:rsidR="00653477" w:rsidRPr="00653477" w14:paraId="44A9D403" w14:textId="77777777" w:rsidTr="00022F5C">
        <w:trPr>
          <w:trHeight w:val="600"/>
        </w:trPr>
        <w:tc>
          <w:tcPr>
            <w:tcW w:w="1410" w:type="dxa"/>
            <w:tcMar>
              <w:top w:w="140" w:type="dxa"/>
              <w:left w:w="140" w:type="dxa"/>
              <w:bottom w:w="140" w:type="dxa"/>
              <w:right w:w="140" w:type="dxa"/>
            </w:tcMar>
          </w:tcPr>
          <w:p w14:paraId="7FB8B41D" w14:textId="77777777" w:rsidR="00653477" w:rsidRPr="00653477" w:rsidRDefault="00653477" w:rsidP="00022F5C">
            <w:pPr>
              <w:widowControl w:val="0"/>
              <w:rPr>
                <w:rFonts w:cs="Arial"/>
                <w:sz w:val="32"/>
                <w:szCs w:val="32"/>
              </w:rPr>
            </w:pPr>
            <w:r w:rsidRPr="00653477">
              <w:rPr>
                <w:rFonts w:cs="Arial"/>
                <w:sz w:val="32"/>
                <w:szCs w:val="32"/>
              </w:rPr>
              <w:t xml:space="preserve">Student </w:t>
            </w:r>
          </w:p>
        </w:tc>
        <w:tc>
          <w:tcPr>
            <w:tcW w:w="3075" w:type="dxa"/>
            <w:tcMar>
              <w:top w:w="140" w:type="dxa"/>
              <w:left w:w="140" w:type="dxa"/>
              <w:bottom w:w="140" w:type="dxa"/>
              <w:right w:w="140" w:type="dxa"/>
            </w:tcMar>
          </w:tcPr>
          <w:p w14:paraId="6BE2C7C0" w14:textId="77777777" w:rsidR="00653477" w:rsidRPr="00653477" w:rsidRDefault="00653477" w:rsidP="00022F5C">
            <w:pPr>
              <w:widowControl w:val="0"/>
              <w:rPr>
                <w:rFonts w:cs="Arial"/>
                <w:sz w:val="32"/>
                <w:szCs w:val="32"/>
              </w:rPr>
            </w:pPr>
            <w:r w:rsidRPr="00653477">
              <w:rPr>
                <w:rFonts w:cs="Arial"/>
                <w:sz w:val="32"/>
                <w:szCs w:val="32"/>
              </w:rPr>
              <w:t>Average time of engagement with standard text</w:t>
            </w:r>
          </w:p>
        </w:tc>
        <w:tc>
          <w:tcPr>
            <w:tcW w:w="4635" w:type="dxa"/>
            <w:tcMar>
              <w:top w:w="140" w:type="dxa"/>
              <w:left w:w="140" w:type="dxa"/>
              <w:bottom w:w="140" w:type="dxa"/>
              <w:right w:w="140" w:type="dxa"/>
            </w:tcMar>
          </w:tcPr>
          <w:p w14:paraId="7615FD78" w14:textId="77777777" w:rsidR="00653477" w:rsidRPr="00653477" w:rsidRDefault="00653477" w:rsidP="00022F5C">
            <w:pPr>
              <w:widowControl w:val="0"/>
              <w:rPr>
                <w:rFonts w:cs="Arial"/>
                <w:sz w:val="32"/>
                <w:szCs w:val="32"/>
              </w:rPr>
            </w:pPr>
            <w:r w:rsidRPr="00653477">
              <w:rPr>
                <w:rFonts w:cs="Arial"/>
                <w:sz w:val="32"/>
                <w:szCs w:val="32"/>
              </w:rPr>
              <w:t>Average time of engagement with sensory stories</w:t>
            </w:r>
          </w:p>
        </w:tc>
      </w:tr>
      <w:tr w:rsidR="00653477" w:rsidRPr="00653477" w14:paraId="60260ACA" w14:textId="77777777" w:rsidTr="00022F5C">
        <w:trPr>
          <w:trHeight w:val="600"/>
        </w:trPr>
        <w:tc>
          <w:tcPr>
            <w:tcW w:w="1410" w:type="dxa"/>
            <w:tcMar>
              <w:top w:w="140" w:type="dxa"/>
              <w:left w:w="140" w:type="dxa"/>
              <w:bottom w:w="140" w:type="dxa"/>
              <w:right w:w="140" w:type="dxa"/>
            </w:tcMar>
          </w:tcPr>
          <w:p w14:paraId="423754D3" w14:textId="77777777" w:rsidR="00653477" w:rsidRPr="00653477" w:rsidRDefault="00653477" w:rsidP="00022F5C">
            <w:pPr>
              <w:widowControl w:val="0"/>
              <w:rPr>
                <w:rFonts w:cs="Arial"/>
                <w:sz w:val="32"/>
                <w:szCs w:val="32"/>
              </w:rPr>
            </w:pPr>
            <w:r w:rsidRPr="00653477">
              <w:rPr>
                <w:rFonts w:cs="Arial"/>
                <w:sz w:val="32"/>
                <w:szCs w:val="32"/>
              </w:rPr>
              <w:t>BO</w:t>
            </w:r>
          </w:p>
        </w:tc>
        <w:tc>
          <w:tcPr>
            <w:tcW w:w="3075" w:type="dxa"/>
            <w:tcMar>
              <w:top w:w="140" w:type="dxa"/>
              <w:left w:w="140" w:type="dxa"/>
              <w:bottom w:w="140" w:type="dxa"/>
              <w:right w:w="140" w:type="dxa"/>
            </w:tcMar>
          </w:tcPr>
          <w:p w14:paraId="5FBE0568" w14:textId="77777777" w:rsidR="00653477" w:rsidRPr="00653477" w:rsidRDefault="00653477" w:rsidP="00022F5C">
            <w:pPr>
              <w:widowControl w:val="0"/>
              <w:rPr>
                <w:rFonts w:cs="Arial"/>
                <w:sz w:val="32"/>
                <w:szCs w:val="32"/>
              </w:rPr>
            </w:pPr>
            <w:r w:rsidRPr="00653477">
              <w:rPr>
                <w:rFonts w:cs="Arial"/>
                <w:sz w:val="32"/>
                <w:szCs w:val="32"/>
              </w:rPr>
              <w:t>15% (4.5 min/30)</w:t>
            </w:r>
          </w:p>
        </w:tc>
        <w:tc>
          <w:tcPr>
            <w:tcW w:w="4635" w:type="dxa"/>
            <w:tcMar>
              <w:top w:w="140" w:type="dxa"/>
              <w:left w:w="140" w:type="dxa"/>
              <w:bottom w:w="140" w:type="dxa"/>
              <w:right w:w="140" w:type="dxa"/>
            </w:tcMar>
          </w:tcPr>
          <w:p w14:paraId="17E2500F" w14:textId="77777777" w:rsidR="00653477" w:rsidRPr="00653477" w:rsidRDefault="00653477" w:rsidP="00022F5C">
            <w:pPr>
              <w:widowControl w:val="0"/>
              <w:rPr>
                <w:rFonts w:cs="Arial"/>
                <w:sz w:val="32"/>
                <w:szCs w:val="32"/>
              </w:rPr>
            </w:pPr>
            <w:r w:rsidRPr="00653477">
              <w:rPr>
                <w:rFonts w:cs="Arial"/>
                <w:sz w:val="32"/>
                <w:szCs w:val="32"/>
              </w:rPr>
              <w:t>91% (18 min/20)</w:t>
            </w:r>
          </w:p>
        </w:tc>
      </w:tr>
      <w:tr w:rsidR="00653477" w:rsidRPr="00653477" w14:paraId="2EA26302" w14:textId="77777777" w:rsidTr="00022F5C">
        <w:trPr>
          <w:trHeight w:val="600"/>
        </w:trPr>
        <w:tc>
          <w:tcPr>
            <w:tcW w:w="1410" w:type="dxa"/>
            <w:tcMar>
              <w:top w:w="140" w:type="dxa"/>
              <w:left w:w="140" w:type="dxa"/>
              <w:bottom w:w="140" w:type="dxa"/>
              <w:right w:w="140" w:type="dxa"/>
            </w:tcMar>
          </w:tcPr>
          <w:p w14:paraId="2E78E231" w14:textId="77777777" w:rsidR="00653477" w:rsidRPr="00653477" w:rsidRDefault="00653477" w:rsidP="00022F5C">
            <w:pPr>
              <w:widowControl w:val="0"/>
              <w:rPr>
                <w:rFonts w:cs="Arial"/>
                <w:sz w:val="32"/>
                <w:szCs w:val="32"/>
              </w:rPr>
            </w:pPr>
            <w:r w:rsidRPr="00653477">
              <w:rPr>
                <w:rFonts w:cs="Arial"/>
                <w:sz w:val="32"/>
                <w:szCs w:val="32"/>
              </w:rPr>
              <w:t>CP</w:t>
            </w:r>
          </w:p>
        </w:tc>
        <w:tc>
          <w:tcPr>
            <w:tcW w:w="3075" w:type="dxa"/>
            <w:tcMar>
              <w:top w:w="140" w:type="dxa"/>
              <w:left w:w="140" w:type="dxa"/>
              <w:bottom w:w="140" w:type="dxa"/>
              <w:right w:w="140" w:type="dxa"/>
            </w:tcMar>
          </w:tcPr>
          <w:p w14:paraId="6E8A4079" w14:textId="77777777" w:rsidR="00653477" w:rsidRPr="00653477" w:rsidRDefault="00653477" w:rsidP="00022F5C">
            <w:pPr>
              <w:widowControl w:val="0"/>
              <w:rPr>
                <w:rFonts w:cs="Arial"/>
                <w:sz w:val="32"/>
                <w:szCs w:val="32"/>
              </w:rPr>
            </w:pPr>
            <w:r w:rsidRPr="00653477">
              <w:rPr>
                <w:rFonts w:cs="Arial"/>
                <w:sz w:val="32"/>
                <w:szCs w:val="32"/>
              </w:rPr>
              <w:t>40% (12 min/30)</w:t>
            </w:r>
          </w:p>
        </w:tc>
        <w:tc>
          <w:tcPr>
            <w:tcW w:w="4635" w:type="dxa"/>
            <w:tcMar>
              <w:top w:w="140" w:type="dxa"/>
              <w:left w:w="140" w:type="dxa"/>
              <w:bottom w:w="140" w:type="dxa"/>
              <w:right w:w="140" w:type="dxa"/>
            </w:tcMar>
          </w:tcPr>
          <w:p w14:paraId="48D85785" w14:textId="77777777" w:rsidR="00653477" w:rsidRPr="00653477" w:rsidRDefault="00653477" w:rsidP="00022F5C">
            <w:pPr>
              <w:widowControl w:val="0"/>
              <w:rPr>
                <w:rFonts w:cs="Arial"/>
                <w:sz w:val="32"/>
                <w:szCs w:val="32"/>
              </w:rPr>
            </w:pPr>
            <w:r w:rsidRPr="00653477">
              <w:rPr>
                <w:rFonts w:cs="Arial"/>
                <w:sz w:val="32"/>
                <w:szCs w:val="32"/>
              </w:rPr>
              <w:t>94%(19 min/20)</w:t>
            </w:r>
          </w:p>
        </w:tc>
      </w:tr>
      <w:tr w:rsidR="00653477" w:rsidRPr="00653477" w14:paraId="348AAB9E" w14:textId="77777777" w:rsidTr="00022F5C">
        <w:trPr>
          <w:trHeight w:val="600"/>
        </w:trPr>
        <w:tc>
          <w:tcPr>
            <w:tcW w:w="1410" w:type="dxa"/>
            <w:tcMar>
              <w:top w:w="140" w:type="dxa"/>
              <w:left w:w="140" w:type="dxa"/>
              <w:bottom w:w="140" w:type="dxa"/>
              <w:right w:w="140" w:type="dxa"/>
            </w:tcMar>
          </w:tcPr>
          <w:p w14:paraId="26BD0777" w14:textId="77777777" w:rsidR="00653477" w:rsidRPr="00653477" w:rsidRDefault="00653477" w:rsidP="00022F5C">
            <w:pPr>
              <w:widowControl w:val="0"/>
              <w:rPr>
                <w:rFonts w:cs="Arial"/>
                <w:sz w:val="32"/>
                <w:szCs w:val="32"/>
              </w:rPr>
            </w:pPr>
            <w:r w:rsidRPr="00653477">
              <w:rPr>
                <w:rFonts w:cs="Arial"/>
                <w:sz w:val="32"/>
                <w:szCs w:val="32"/>
              </w:rPr>
              <w:t>KK</w:t>
            </w:r>
          </w:p>
        </w:tc>
        <w:tc>
          <w:tcPr>
            <w:tcW w:w="3075" w:type="dxa"/>
            <w:tcMar>
              <w:top w:w="140" w:type="dxa"/>
              <w:left w:w="140" w:type="dxa"/>
              <w:bottom w:w="140" w:type="dxa"/>
              <w:right w:w="140" w:type="dxa"/>
            </w:tcMar>
          </w:tcPr>
          <w:p w14:paraId="3CD41B80" w14:textId="77777777" w:rsidR="00653477" w:rsidRPr="00653477" w:rsidRDefault="00653477" w:rsidP="00022F5C">
            <w:pPr>
              <w:widowControl w:val="0"/>
              <w:rPr>
                <w:rFonts w:cs="Arial"/>
                <w:sz w:val="32"/>
                <w:szCs w:val="32"/>
              </w:rPr>
            </w:pPr>
            <w:r w:rsidRPr="00653477">
              <w:rPr>
                <w:rFonts w:cs="Arial"/>
                <w:sz w:val="32"/>
                <w:szCs w:val="32"/>
              </w:rPr>
              <w:t>20% (6 min/30)</w:t>
            </w:r>
          </w:p>
        </w:tc>
        <w:tc>
          <w:tcPr>
            <w:tcW w:w="4635" w:type="dxa"/>
            <w:tcMar>
              <w:top w:w="140" w:type="dxa"/>
              <w:left w:w="140" w:type="dxa"/>
              <w:bottom w:w="140" w:type="dxa"/>
              <w:right w:w="140" w:type="dxa"/>
            </w:tcMar>
          </w:tcPr>
          <w:p w14:paraId="302FCAFA" w14:textId="77777777" w:rsidR="00653477" w:rsidRPr="00653477" w:rsidRDefault="00653477" w:rsidP="00022F5C">
            <w:pPr>
              <w:widowControl w:val="0"/>
              <w:rPr>
                <w:rFonts w:cs="Arial"/>
                <w:sz w:val="32"/>
                <w:szCs w:val="32"/>
              </w:rPr>
            </w:pPr>
            <w:r w:rsidRPr="00653477">
              <w:rPr>
                <w:rFonts w:cs="Arial"/>
                <w:sz w:val="32"/>
                <w:szCs w:val="32"/>
              </w:rPr>
              <w:t>92%(18.5 min/20)</w:t>
            </w:r>
          </w:p>
        </w:tc>
      </w:tr>
    </w:tbl>
    <w:p w14:paraId="38F43448" w14:textId="77777777" w:rsidR="00BF4A44" w:rsidRDefault="00BF4A44" w:rsidP="00653477">
      <w:pPr>
        <w:widowControl w:val="0"/>
        <w:rPr>
          <w:rFonts w:cs="Arial"/>
          <w:szCs w:val="36"/>
          <w:highlight w:val="yellow"/>
        </w:rPr>
      </w:pPr>
    </w:p>
    <w:p w14:paraId="0F9A4E94" w14:textId="4DC5D11D" w:rsidR="00653477" w:rsidRPr="00653477" w:rsidRDefault="00653477" w:rsidP="00653477">
      <w:pPr>
        <w:widowControl w:val="0"/>
        <w:rPr>
          <w:rFonts w:cs="Arial"/>
          <w:szCs w:val="36"/>
        </w:rPr>
      </w:pPr>
      <w:r w:rsidRPr="00653477">
        <w:rPr>
          <w:rFonts w:cs="Arial"/>
          <w:szCs w:val="36"/>
        </w:rPr>
        <w:t>Table 2.</w:t>
      </w:r>
    </w:p>
    <w:tbl>
      <w:tblPr>
        <w:tblW w:w="9030" w:type="dxa"/>
        <w:tblInd w:w="14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380"/>
        <w:gridCol w:w="1440"/>
        <w:gridCol w:w="1530"/>
        <w:gridCol w:w="1440"/>
        <w:gridCol w:w="1620"/>
        <w:gridCol w:w="1620"/>
      </w:tblGrid>
      <w:tr w:rsidR="00653477" w:rsidRPr="00653477" w14:paraId="2C61544B" w14:textId="77777777" w:rsidTr="00022F5C">
        <w:trPr>
          <w:trHeight w:val="960"/>
        </w:trPr>
        <w:tc>
          <w:tcPr>
            <w:tcW w:w="1380" w:type="dxa"/>
            <w:tcMar>
              <w:top w:w="140" w:type="dxa"/>
              <w:left w:w="140" w:type="dxa"/>
              <w:bottom w:w="140" w:type="dxa"/>
              <w:right w:w="140" w:type="dxa"/>
            </w:tcMar>
          </w:tcPr>
          <w:p w14:paraId="2DC544F4" w14:textId="77777777" w:rsidR="00653477" w:rsidRPr="00653477" w:rsidRDefault="00653477" w:rsidP="00022F5C">
            <w:pPr>
              <w:widowControl w:val="0"/>
              <w:rPr>
                <w:rFonts w:cs="Arial"/>
                <w:sz w:val="28"/>
                <w:szCs w:val="28"/>
              </w:rPr>
            </w:pPr>
            <w:r w:rsidRPr="00653477">
              <w:rPr>
                <w:rFonts w:cs="Arial"/>
                <w:sz w:val="28"/>
                <w:szCs w:val="28"/>
              </w:rPr>
              <w:t>Student</w:t>
            </w:r>
          </w:p>
        </w:tc>
        <w:tc>
          <w:tcPr>
            <w:tcW w:w="1440" w:type="dxa"/>
            <w:tcMar>
              <w:top w:w="140" w:type="dxa"/>
              <w:left w:w="140" w:type="dxa"/>
              <w:bottom w:w="140" w:type="dxa"/>
              <w:right w:w="140" w:type="dxa"/>
            </w:tcMar>
          </w:tcPr>
          <w:p w14:paraId="03F31F88" w14:textId="77777777" w:rsidR="00653477" w:rsidRPr="00653477" w:rsidRDefault="00653477" w:rsidP="00022F5C">
            <w:pPr>
              <w:widowControl w:val="0"/>
              <w:rPr>
                <w:rFonts w:cs="Arial"/>
                <w:sz w:val="28"/>
                <w:szCs w:val="28"/>
              </w:rPr>
            </w:pPr>
            <w:r w:rsidRPr="00653477">
              <w:rPr>
                <w:rFonts w:cs="Arial"/>
                <w:sz w:val="28"/>
                <w:szCs w:val="28"/>
              </w:rPr>
              <w:t>Eye movement</w:t>
            </w:r>
          </w:p>
        </w:tc>
        <w:tc>
          <w:tcPr>
            <w:tcW w:w="1530" w:type="dxa"/>
            <w:tcMar>
              <w:top w:w="140" w:type="dxa"/>
              <w:left w:w="140" w:type="dxa"/>
              <w:bottom w:w="140" w:type="dxa"/>
              <w:right w:w="140" w:type="dxa"/>
            </w:tcMar>
          </w:tcPr>
          <w:p w14:paraId="210D648C" w14:textId="77777777" w:rsidR="00653477" w:rsidRPr="00653477" w:rsidRDefault="00653477" w:rsidP="00022F5C">
            <w:pPr>
              <w:widowControl w:val="0"/>
              <w:rPr>
                <w:rFonts w:cs="Arial"/>
                <w:sz w:val="28"/>
                <w:szCs w:val="28"/>
              </w:rPr>
            </w:pPr>
            <w:r w:rsidRPr="00653477">
              <w:rPr>
                <w:rFonts w:cs="Arial"/>
                <w:sz w:val="28"/>
                <w:szCs w:val="28"/>
              </w:rPr>
              <w:t>Hand movement</w:t>
            </w:r>
          </w:p>
        </w:tc>
        <w:tc>
          <w:tcPr>
            <w:tcW w:w="1440" w:type="dxa"/>
            <w:tcMar>
              <w:top w:w="140" w:type="dxa"/>
              <w:left w:w="140" w:type="dxa"/>
              <w:bottom w:w="140" w:type="dxa"/>
              <w:right w:w="140" w:type="dxa"/>
            </w:tcMar>
          </w:tcPr>
          <w:p w14:paraId="19D714EC" w14:textId="77777777" w:rsidR="00653477" w:rsidRPr="00653477" w:rsidRDefault="00653477" w:rsidP="00022F5C">
            <w:pPr>
              <w:widowControl w:val="0"/>
              <w:rPr>
                <w:rFonts w:cs="Arial"/>
                <w:sz w:val="28"/>
                <w:szCs w:val="28"/>
              </w:rPr>
            </w:pPr>
            <w:r w:rsidRPr="00653477">
              <w:rPr>
                <w:rFonts w:cs="Arial"/>
                <w:sz w:val="28"/>
                <w:szCs w:val="28"/>
              </w:rPr>
              <w:t>Head movement</w:t>
            </w:r>
          </w:p>
        </w:tc>
        <w:tc>
          <w:tcPr>
            <w:tcW w:w="1620" w:type="dxa"/>
            <w:tcMar>
              <w:top w:w="140" w:type="dxa"/>
              <w:left w:w="140" w:type="dxa"/>
              <w:bottom w:w="140" w:type="dxa"/>
              <w:right w:w="140" w:type="dxa"/>
            </w:tcMar>
          </w:tcPr>
          <w:p w14:paraId="6B4A4ED7" w14:textId="77777777" w:rsidR="00653477" w:rsidRPr="00653477" w:rsidRDefault="00653477" w:rsidP="00022F5C">
            <w:pPr>
              <w:widowControl w:val="0"/>
              <w:rPr>
                <w:rFonts w:cs="Arial"/>
                <w:sz w:val="28"/>
                <w:szCs w:val="28"/>
              </w:rPr>
            </w:pPr>
            <w:r w:rsidRPr="00653477">
              <w:rPr>
                <w:rFonts w:cs="Arial"/>
                <w:sz w:val="28"/>
                <w:szCs w:val="28"/>
              </w:rPr>
              <w:t>Active reach/</w:t>
            </w:r>
          </w:p>
          <w:p w14:paraId="1CBF7549" w14:textId="77777777" w:rsidR="00653477" w:rsidRPr="00653477" w:rsidRDefault="00653477" w:rsidP="00022F5C">
            <w:pPr>
              <w:widowControl w:val="0"/>
              <w:rPr>
                <w:rFonts w:cs="Arial"/>
                <w:sz w:val="28"/>
                <w:szCs w:val="28"/>
              </w:rPr>
            </w:pPr>
            <w:r w:rsidRPr="00653477">
              <w:rPr>
                <w:rFonts w:cs="Arial"/>
                <w:sz w:val="28"/>
                <w:szCs w:val="28"/>
              </w:rPr>
              <w:t>retraction</w:t>
            </w:r>
          </w:p>
        </w:tc>
        <w:tc>
          <w:tcPr>
            <w:tcW w:w="1620" w:type="dxa"/>
            <w:tcMar>
              <w:top w:w="140" w:type="dxa"/>
              <w:left w:w="140" w:type="dxa"/>
              <w:bottom w:w="140" w:type="dxa"/>
              <w:right w:w="140" w:type="dxa"/>
            </w:tcMar>
          </w:tcPr>
          <w:p w14:paraId="780329A3" w14:textId="77777777" w:rsidR="00653477" w:rsidRPr="00653477" w:rsidRDefault="00653477" w:rsidP="00022F5C">
            <w:pPr>
              <w:widowControl w:val="0"/>
              <w:rPr>
                <w:rFonts w:cs="Arial"/>
                <w:sz w:val="28"/>
                <w:szCs w:val="28"/>
              </w:rPr>
            </w:pPr>
            <w:r w:rsidRPr="00653477">
              <w:rPr>
                <w:rFonts w:cs="Arial"/>
                <w:sz w:val="28"/>
                <w:szCs w:val="28"/>
              </w:rPr>
              <w:t>vocalization</w:t>
            </w:r>
          </w:p>
        </w:tc>
      </w:tr>
      <w:tr w:rsidR="00653477" w:rsidRPr="00653477" w14:paraId="351C1469" w14:textId="77777777" w:rsidTr="00022F5C">
        <w:trPr>
          <w:trHeight w:val="632"/>
        </w:trPr>
        <w:tc>
          <w:tcPr>
            <w:tcW w:w="1380" w:type="dxa"/>
            <w:tcMar>
              <w:top w:w="140" w:type="dxa"/>
              <w:left w:w="140" w:type="dxa"/>
              <w:bottom w:w="140" w:type="dxa"/>
              <w:right w:w="140" w:type="dxa"/>
            </w:tcMar>
          </w:tcPr>
          <w:p w14:paraId="2CEB8150" w14:textId="77777777" w:rsidR="00653477" w:rsidRPr="00653477" w:rsidRDefault="00653477" w:rsidP="00022F5C">
            <w:pPr>
              <w:widowControl w:val="0"/>
              <w:rPr>
                <w:rFonts w:cs="Arial"/>
                <w:sz w:val="28"/>
                <w:szCs w:val="28"/>
              </w:rPr>
            </w:pPr>
            <w:r w:rsidRPr="00653477">
              <w:rPr>
                <w:rFonts w:cs="Arial"/>
                <w:sz w:val="28"/>
                <w:szCs w:val="28"/>
              </w:rPr>
              <w:t>BO- sensory</w:t>
            </w:r>
          </w:p>
        </w:tc>
        <w:tc>
          <w:tcPr>
            <w:tcW w:w="1440" w:type="dxa"/>
            <w:tcMar>
              <w:top w:w="140" w:type="dxa"/>
              <w:left w:w="140" w:type="dxa"/>
              <w:bottom w:w="140" w:type="dxa"/>
              <w:right w:w="140" w:type="dxa"/>
            </w:tcMar>
          </w:tcPr>
          <w:p w14:paraId="61CC9926" w14:textId="77777777" w:rsidR="00653477" w:rsidRPr="00653477" w:rsidRDefault="00653477" w:rsidP="00022F5C">
            <w:pPr>
              <w:widowControl w:val="0"/>
              <w:rPr>
                <w:rFonts w:cs="Arial"/>
                <w:sz w:val="28"/>
                <w:szCs w:val="28"/>
              </w:rPr>
            </w:pPr>
            <w:r w:rsidRPr="00653477">
              <w:rPr>
                <w:rFonts w:cs="Arial"/>
                <w:sz w:val="28"/>
                <w:szCs w:val="28"/>
              </w:rPr>
              <w:t>7</w:t>
            </w:r>
          </w:p>
        </w:tc>
        <w:tc>
          <w:tcPr>
            <w:tcW w:w="1530" w:type="dxa"/>
            <w:tcMar>
              <w:top w:w="140" w:type="dxa"/>
              <w:left w:w="140" w:type="dxa"/>
              <w:bottom w:w="140" w:type="dxa"/>
              <w:right w:w="140" w:type="dxa"/>
            </w:tcMar>
          </w:tcPr>
          <w:p w14:paraId="011C44C3" w14:textId="77777777" w:rsidR="00653477" w:rsidRPr="00653477" w:rsidRDefault="00653477" w:rsidP="00022F5C">
            <w:pPr>
              <w:widowControl w:val="0"/>
              <w:rPr>
                <w:rFonts w:cs="Arial"/>
                <w:sz w:val="28"/>
                <w:szCs w:val="28"/>
              </w:rPr>
            </w:pPr>
            <w:r w:rsidRPr="00653477">
              <w:rPr>
                <w:rFonts w:cs="Arial"/>
                <w:sz w:val="28"/>
                <w:szCs w:val="28"/>
              </w:rPr>
              <w:t>7.6</w:t>
            </w:r>
          </w:p>
        </w:tc>
        <w:tc>
          <w:tcPr>
            <w:tcW w:w="1440" w:type="dxa"/>
            <w:tcMar>
              <w:top w:w="140" w:type="dxa"/>
              <w:left w:w="140" w:type="dxa"/>
              <w:bottom w:w="140" w:type="dxa"/>
              <w:right w:w="140" w:type="dxa"/>
            </w:tcMar>
          </w:tcPr>
          <w:p w14:paraId="3486AD47" w14:textId="77777777" w:rsidR="00653477" w:rsidRPr="00653477" w:rsidRDefault="00653477" w:rsidP="00022F5C">
            <w:pPr>
              <w:widowControl w:val="0"/>
              <w:rPr>
                <w:rFonts w:cs="Arial"/>
                <w:sz w:val="28"/>
                <w:szCs w:val="28"/>
              </w:rPr>
            </w:pPr>
            <w:r w:rsidRPr="00653477">
              <w:rPr>
                <w:rFonts w:cs="Arial"/>
                <w:sz w:val="28"/>
                <w:szCs w:val="28"/>
              </w:rPr>
              <w:t>6.8</w:t>
            </w:r>
          </w:p>
        </w:tc>
        <w:tc>
          <w:tcPr>
            <w:tcW w:w="1620" w:type="dxa"/>
            <w:tcMar>
              <w:top w:w="140" w:type="dxa"/>
              <w:left w:w="140" w:type="dxa"/>
              <w:bottom w:w="140" w:type="dxa"/>
              <w:right w:w="140" w:type="dxa"/>
            </w:tcMar>
          </w:tcPr>
          <w:p w14:paraId="2DB25EBA" w14:textId="77777777" w:rsidR="00653477" w:rsidRPr="00653477" w:rsidRDefault="00653477" w:rsidP="00022F5C">
            <w:pPr>
              <w:widowControl w:val="0"/>
              <w:rPr>
                <w:rFonts w:cs="Arial"/>
                <w:sz w:val="28"/>
                <w:szCs w:val="28"/>
              </w:rPr>
            </w:pPr>
            <w:r w:rsidRPr="00653477">
              <w:rPr>
                <w:rFonts w:cs="Arial"/>
                <w:sz w:val="28"/>
                <w:szCs w:val="28"/>
              </w:rPr>
              <w:t>8.8</w:t>
            </w:r>
          </w:p>
        </w:tc>
        <w:tc>
          <w:tcPr>
            <w:tcW w:w="1620" w:type="dxa"/>
            <w:tcMar>
              <w:top w:w="140" w:type="dxa"/>
              <w:left w:w="140" w:type="dxa"/>
              <w:bottom w:w="140" w:type="dxa"/>
              <w:right w:w="140" w:type="dxa"/>
            </w:tcMar>
          </w:tcPr>
          <w:p w14:paraId="2EE8D40F" w14:textId="77777777" w:rsidR="00653477" w:rsidRPr="00653477" w:rsidRDefault="00653477" w:rsidP="00022F5C">
            <w:pPr>
              <w:widowControl w:val="0"/>
              <w:rPr>
                <w:rFonts w:cs="Arial"/>
                <w:sz w:val="28"/>
                <w:szCs w:val="28"/>
              </w:rPr>
            </w:pPr>
            <w:r w:rsidRPr="00653477">
              <w:rPr>
                <w:rFonts w:cs="Arial"/>
                <w:sz w:val="28"/>
                <w:szCs w:val="28"/>
              </w:rPr>
              <w:t>5.2</w:t>
            </w:r>
          </w:p>
        </w:tc>
      </w:tr>
      <w:tr w:rsidR="00653477" w:rsidRPr="00653477" w14:paraId="62884F06" w14:textId="77777777" w:rsidTr="00022F5C">
        <w:trPr>
          <w:trHeight w:val="660"/>
        </w:trPr>
        <w:tc>
          <w:tcPr>
            <w:tcW w:w="1380" w:type="dxa"/>
            <w:tcMar>
              <w:top w:w="140" w:type="dxa"/>
              <w:left w:w="140" w:type="dxa"/>
              <w:bottom w:w="140" w:type="dxa"/>
              <w:right w:w="140" w:type="dxa"/>
            </w:tcMar>
          </w:tcPr>
          <w:p w14:paraId="1147D0E2" w14:textId="77777777" w:rsidR="00653477" w:rsidRPr="00653477" w:rsidRDefault="00653477" w:rsidP="00022F5C">
            <w:pPr>
              <w:widowControl w:val="0"/>
              <w:rPr>
                <w:rFonts w:cs="Arial"/>
                <w:sz w:val="28"/>
                <w:szCs w:val="28"/>
              </w:rPr>
            </w:pPr>
            <w:r w:rsidRPr="00653477">
              <w:rPr>
                <w:rFonts w:cs="Arial"/>
                <w:sz w:val="28"/>
                <w:szCs w:val="28"/>
              </w:rPr>
              <w:t>BO-standard</w:t>
            </w:r>
          </w:p>
        </w:tc>
        <w:tc>
          <w:tcPr>
            <w:tcW w:w="1440" w:type="dxa"/>
            <w:tcMar>
              <w:top w:w="140" w:type="dxa"/>
              <w:left w:w="140" w:type="dxa"/>
              <w:bottom w:w="140" w:type="dxa"/>
              <w:right w:w="140" w:type="dxa"/>
            </w:tcMar>
          </w:tcPr>
          <w:p w14:paraId="0B2529EF" w14:textId="77777777" w:rsidR="00653477" w:rsidRPr="00653477" w:rsidRDefault="00653477" w:rsidP="00022F5C">
            <w:pPr>
              <w:widowControl w:val="0"/>
              <w:rPr>
                <w:rFonts w:cs="Arial"/>
                <w:sz w:val="28"/>
                <w:szCs w:val="28"/>
              </w:rPr>
            </w:pPr>
            <w:r w:rsidRPr="00653477">
              <w:rPr>
                <w:rFonts w:cs="Arial"/>
                <w:sz w:val="28"/>
                <w:szCs w:val="28"/>
              </w:rPr>
              <w:t>2</w:t>
            </w:r>
          </w:p>
        </w:tc>
        <w:tc>
          <w:tcPr>
            <w:tcW w:w="1530" w:type="dxa"/>
            <w:tcMar>
              <w:top w:w="140" w:type="dxa"/>
              <w:left w:w="140" w:type="dxa"/>
              <w:bottom w:w="140" w:type="dxa"/>
              <w:right w:w="140" w:type="dxa"/>
            </w:tcMar>
          </w:tcPr>
          <w:p w14:paraId="2BC67E05" w14:textId="77777777" w:rsidR="00653477" w:rsidRPr="00653477" w:rsidRDefault="00653477" w:rsidP="00022F5C">
            <w:pPr>
              <w:widowControl w:val="0"/>
              <w:rPr>
                <w:rFonts w:cs="Arial"/>
                <w:sz w:val="28"/>
                <w:szCs w:val="28"/>
              </w:rPr>
            </w:pPr>
            <w:r w:rsidRPr="00653477">
              <w:rPr>
                <w:rFonts w:cs="Arial"/>
                <w:sz w:val="28"/>
                <w:szCs w:val="28"/>
              </w:rPr>
              <w:t>3</w:t>
            </w:r>
          </w:p>
        </w:tc>
        <w:tc>
          <w:tcPr>
            <w:tcW w:w="1440" w:type="dxa"/>
            <w:tcMar>
              <w:top w:w="140" w:type="dxa"/>
              <w:left w:w="140" w:type="dxa"/>
              <w:bottom w:w="140" w:type="dxa"/>
              <w:right w:w="140" w:type="dxa"/>
            </w:tcMar>
          </w:tcPr>
          <w:p w14:paraId="78DD4CE2" w14:textId="77777777" w:rsidR="00653477" w:rsidRPr="00653477" w:rsidRDefault="00653477" w:rsidP="00022F5C">
            <w:pPr>
              <w:widowControl w:val="0"/>
              <w:rPr>
                <w:rFonts w:cs="Arial"/>
                <w:sz w:val="28"/>
                <w:szCs w:val="28"/>
              </w:rPr>
            </w:pPr>
            <w:r w:rsidRPr="00653477">
              <w:rPr>
                <w:rFonts w:cs="Arial"/>
                <w:sz w:val="28"/>
                <w:szCs w:val="28"/>
              </w:rPr>
              <w:t>5</w:t>
            </w:r>
          </w:p>
        </w:tc>
        <w:tc>
          <w:tcPr>
            <w:tcW w:w="1620" w:type="dxa"/>
            <w:tcMar>
              <w:top w:w="140" w:type="dxa"/>
              <w:left w:w="140" w:type="dxa"/>
              <w:bottom w:w="140" w:type="dxa"/>
              <w:right w:w="140" w:type="dxa"/>
            </w:tcMar>
          </w:tcPr>
          <w:p w14:paraId="5CDB7219" w14:textId="77777777" w:rsidR="00653477" w:rsidRPr="00653477" w:rsidRDefault="00653477" w:rsidP="00022F5C">
            <w:pPr>
              <w:widowControl w:val="0"/>
              <w:rPr>
                <w:rFonts w:cs="Arial"/>
                <w:sz w:val="28"/>
                <w:szCs w:val="28"/>
              </w:rPr>
            </w:pPr>
            <w:r w:rsidRPr="00653477">
              <w:rPr>
                <w:rFonts w:cs="Arial"/>
                <w:sz w:val="28"/>
                <w:szCs w:val="28"/>
              </w:rPr>
              <w:t>1</w:t>
            </w:r>
          </w:p>
        </w:tc>
        <w:tc>
          <w:tcPr>
            <w:tcW w:w="1620" w:type="dxa"/>
            <w:tcMar>
              <w:top w:w="140" w:type="dxa"/>
              <w:left w:w="140" w:type="dxa"/>
              <w:bottom w:w="140" w:type="dxa"/>
              <w:right w:w="140" w:type="dxa"/>
            </w:tcMar>
          </w:tcPr>
          <w:p w14:paraId="69B51234" w14:textId="77777777" w:rsidR="00653477" w:rsidRPr="00653477" w:rsidRDefault="00653477" w:rsidP="00022F5C">
            <w:pPr>
              <w:widowControl w:val="0"/>
              <w:rPr>
                <w:rFonts w:cs="Arial"/>
                <w:sz w:val="28"/>
                <w:szCs w:val="28"/>
              </w:rPr>
            </w:pPr>
            <w:r w:rsidRPr="00653477">
              <w:rPr>
                <w:rFonts w:cs="Arial"/>
                <w:sz w:val="28"/>
                <w:szCs w:val="28"/>
              </w:rPr>
              <w:t>1</w:t>
            </w:r>
          </w:p>
        </w:tc>
      </w:tr>
      <w:tr w:rsidR="00653477" w:rsidRPr="00653477" w14:paraId="01F8AD63" w14:textId="77777777" w:rsidTr="00022F5C">
        <w:trPr>
          <w:trHeight w:val="660"/>
        </w:trPr>
        <w:tc>
          <w:tcPr>
            <w:tcW w:w="1380" w:type="dxa"/>
            <w:tcMar>
              <w:top w:w="140" w:type="dxa"/>
              <w:left w:w="140" w:type="dxa"/>
              <w:bottom w:w="140" w:type="dxa"/>
              <w:right w:w="140" w:type="dxa"/>
            </w:tcMar>
          </w:tcPr>
          <w:p w14:paraId="224C75DE" w14:textId="77777777" w:rsidR="00653477" w:rsidRPr="00653477" w:rsidRDefault="00653477" w:rsidP="00022F5C">
            <w:pPr>
              <w:widowControl w:val="0"/>
              <w:rPr>
                <w:rFonts w:cs="Arial"/>
                <w:sz w:val="28"/>
                <w:szCs w:val="28"/>
              </w:rPr>
            </w:pPr>
            <w:r w:rsidRPr="00653477">
              <w:rPr>
                <w:rFonts w:cs="Arial"/>
                <w:sz w:val="28"/>
                <w:szCs w:val="28"/>
              </w:rPr>
              <w:t>CP-sensory</w:t>
            </w:r>
          </w:p>
        </w:tc>
        <w:tc>
          <w:tcPr>
            <w:tcW w:w="1440" w:type="dxa"/>
            <w:tcMar>
              <w:top w:w="140" w:type="dxa"/>
              <w:left w:w="140" w:type="dxa"/>
              <w:bottom w:w="140" w:type="dxa"/>
              <w:right w:w="140" w:type="dxa"/>
            </w:tcMar>
          </w:tcPr>
          <w:p w14:paraId="6A529392" w14:textId="77777777" w:rsidR="00653477" w:rsidRPr="00653477" w:rsidRDefault="00653477" w:rsidP="00022F5C">
            <w:pPr>
              <w:widowControl w:val="0"/>
              <w:rPr>
                <w:rFonts w:cs="Arial"/>
                <w:sz w:val="28"/>
                <w:szCs w:val="28"/>
              </w:rPr>
            </w:pPr>
            <w:r w:rsidRPr="00653477">
              <w:rPr>
                <w:rFonts w:cs="Arial"/>
                <w:sz w:val="28"/>
                <w:szCs w:val="28"/>
              </w:rPr>
              <w:t>9.5</w:t>
            </w:r>
          </w:p>
        </w:tc>
        <w:tc>
          <w:tcPr>
            <w:tcW w:w="1530" w:type="dxa"/>
            <w:tcMar>
              <w:top w:w="140" w:type="dxa"/>
              <w:left w:w="140" w:type="dxa"/>
              <w:bottom w:w="140" w:type="dxa"/>
              <w:right w:w="140" w:type="dxa"/>
            </w:tcMar>
          </w:tcPr>
          <w:p w14:paraId="7CF444A4" w14:textId="77777777" w:rsidR="00653477" w:rsidRPr="00653477" w:rsidRDefault="00653477" w:rsidP="00022F5C">
            <w:pPr>
              <w:widowControl w:val="0"/>
              <w:rPr>
                <w:rFonts w:cs="Arial"/>
                <w:sz w:val="28"/>
                <w:szCs w:val="28"/>
              </w:rPr>
            </w:pPr>
            <w:r w:rsidRPr="00653477">
              <w:rPr>
                <w:rFonts w:cs="Arial"/>
                <w:sz w:val="28"/>
                <w:szCs w:val="28"/>
              </w:rPr>
              <w:t>10</w:t>
            </w:r>
          </w:p>
        </w:tc>
        <w:tc>
          <w:tcPr>
            <w:tcW w:w="1440" w:type="dxa"/>
            <w:tcMar>
              <w:top w:w="140" w:type="dxa"/>
              <w:left w:w="140" w:type="dxa"/>
              <w:bottom w:w="140" w:type="dxa"/>
              <w:right w:w="140" w:type="dxa"/>
            </w:tcMar>
          </w:tcPr>
          <w:p w14:paraId="41FA4A67" w14:textId="77777777" w:rsidR="00653477" w:rsidRPr="00653477" w:rsidRDefault="00653477" w:rsidP="00022F5C">
            <w:pPr>
              <w:widowControl w:val="0"/>
              <w:rPr>
                <w:rFonts w:cs="Arial"/>
                <w:sz w:val="28"/>
                <w:szCs w:val="28"/>
              </w:rPr>
            </w:pPr>
            <w:r w:rsidRPr="00653477">
              <w:rPr>
                <w:rFonts w:cs="Arial"/>
                <w:sz w:val="28"/>
                <w:szCs w:val="28"/>
              </w:rPr>
              <w:t>9</w:t>
            </w:r>
          </w:p>
        </w:tc>
        <w:tc>
          <w:tcPr>
            <w:tcW w:w="1620" w:type="dxa"/>
            <w:tcMar>
              <w:top w:w="140" w:type="dxa"/>
              <w:left w:w="140" w:type="dxa"/>
              <w:bottom w:w="140" w:type="dxa"/>
              <w:right w:w="140" w:type="dxa"/>
            </w:tcMar>
          </w:tcPr>
          <w:p w14:paraId="3A0530F4" w14:textId="77777777" w:rsidR="00653477" w:rsidRPr="00653477" w:rsidRDefault="00653477" w:rsidP="00022F5C">
            <w:pPr>
              <w:widowControl w:val="0"/>
              <w:rPr>
                <w:rFonts w:cs="Arial"/>
                <w:sz w:val="28"/>
                <w:szCs w:val="28"/>
              </w:rPr>
            </w:pPr>
            <w:r w:rsidRPr="00653477">
              <w:rPr>
                <w:rFonts w:cs="Arial"/>
                <w:sz w:val="28"/>
                <w:szCs w:val="28"/>
              </w:rPr>
              <w:t>13</w:t>
            </w:r>
          </w:p>
        </w:tc>
        <w:tc>
          <w:tcPr>
            <w:tcW w:w="1620" w:type="dxa"/>
            <w:tcMar>
              <w:top w:w="140" w:type="dxa"/>
              <w:left w:w="140" w:type="dxa"/>
              <w:bottom w:w="140" w:type="dxa"/>
              <w:right w:w="140" w:type="dxa"/>
            </w:tcMar>
          </w:tcPr>
          <w:p w14:paraId="7433CAD1" w14:textId="77777777" w:rsidR="00653477" w:rsidRPr="00653477" w:rsidRDefault="00653477" w:rsidP="00022F5C">
            <w:pPr>
              <w:widowControl w:val="0"/>
              <w:rPr>
                <w:rFonts w:cs="Arial"/>
                <w:sz w:val="28"/>
                <w:szCs w:val="28"/>
              </w:rPr>
            </w:pPr>
            <w:r w:rsidRPr="00653477">
              <w:rPr>
                <w:rFonts w:cs="Arial"/>
                <w:sz w:val="28"/>
                <w:szCs w:val="28"/>
              </w:rPr>
              <w:t>10.8</w:t>
            </w:r>
          </w:p>
        </w:tc>
      </w:tr>
      <w:tr w:rsidR="00653477" w:rsidRPr="00653477" w14:paraId="1527C85D" w14:textId="77777777" w:rsidTr="00022F5C">
        <w:trPr>
          <w:trHeight w:val="660"/>
        </w:trPr>
        <w:tc>
          <w:tcPr>
            <w:tcW w:w="1380" w:type="dxa"/>
            <w:tcMar>
              <w:top w:w="140" w:type="dxa"/>
              <w:left w:w="140" w:type="dxa"/>
              <w:bottom w:w="140" w:type="dxa"/>
              <w:right w:w="140" w:type="dxa"/>
            </w:tcMar>
          </w:tcPr>
          <w:p w14:paraId="3C207360" w14:textId="77777777" w:rsidR="00653477" w:rsidRPr="00653477" w:rsidRDefault="00653477" w:rsidP="00022F5C">
            <w:pPr>
              <w:widowControl w:val="0"/>
              <w:rPr>
                <w:rFonts w:cs="Arial"/>
                <w:sz w:val="28"/>
                <w:szCs w:val="28"/>
              </w:rPr>
            </w:pPr>
            <w:r w:rsidRPr="00653477">
              <w:rPr>
                <w:rFonts w:cs="Arial"/>
                <w:sz w:val="28"/>
                <w:szCs w:val="28"/>
              </w:rPr>
              <w:t>CP-standard</w:t>
            </w:r>
          </w:p>
        </w:tc>
        <w:tc>
          <w:tcPr>
            <w:tcW w:w="1440" w:type="dxa"/>
            <w:tcMar>
              <w:top w:w="140" w:type="dxa"/>
              <w:left w:w="140" w:type="dxa"/>
              <w:bottom w:w="140" w:type="dxa"/>
              <w:right w:w="140" w:type="dxa"/>
            </w:tcMar>
          </w:tcPr>
          <w:p w14:paraId="43F6FD7F" w14:textId="77777777" w:rsidR="00653477" w:rsidRPr="00653477" w:rsidRDefault="00653477" w:rsidP="00022F5C">
            <w:pPr>
              <w:widowControl w:val="0"/>
              <w:rPr>
                <w:rFonts w:cs="Arial"/>
                <w:sz w:val="28"/>
                <w:szCs w:val="28"/>
              </w:rPr>
            </w:pPr>
            <w:r w:rsidRPr="00653477">
              <w:rPr>
                <w:rFonts w:cs="Arial"/>
                <w:sz w:val="28"/>
                <w:szCs w:val="28"/>
              </w:rPr>
              <w:t>3</w:t>
            </w:r>
          </w:p>
        </w:tc>
        <w:tc>
          <w:tcPr>
            <w:tcW w:w="1530" w:type="dxa"/>
            <w:tcMar>
              <w:top w:w="140" w:type="dxa"/>
              <w:left w:w="140" w:type="dxa"/>
              <w:bottom w:w="140" w:type="dxa"/>
              <w:right w:w="140" w:type="dxa"/>
            </w:tcMar>
          </w:tcPr>
          <w:p w14:paraId="7567D6E3" w14:textId="77777777" w:rsidR="00653477" w:rsidRPr="00653477" w:rsidRDefault="00653477" w:rsidP="00022F5C">
            <w:pPr>
              <w:widowControl w:val="0"/>
              <w:rPr>
                <w:rFonts w:cs="Arial"/>
                <w:sz w:val="28"/>
                <w:szCs w:val="28"/>
              </w:rPr>
            </w:pPr>
            <w:r w:rsidRPr="00653477">
              <w:rPr>
                <w:rFonts w:cs="Arial"/>
                <w:sz w:val="28"/>
                <w:szCs w:val="28"/>
              </w:rPr>
              <w:t>2</w:t>
            </w:r>
          </w:p>
        </w:tc>
        <w:tc>
          <w:tcPr>
            <w:tcW w:w="1440" w:type="dxa"/>
            <w:tcMar>
              <w:top w:w="140" w:type="dxa"/>
              <w:left w:w="140" w:type="dxa"/>
              <w:bottom w:w="140" w:type="dxa"/>
              <w:right w:w="140" w:type="dxa"/>
            </w:tcMar>
          </w:tcPr>
          <w:p w14:paraId="2BABB5EE" w14:textId="77777777" w:rsidR="00653477" w:rsidRPr="00653477" w:rsidRDefault="00653477" w:rsidP="00022F5C">
            <w:pPr>
              <w:widowControl w:val="0"/>
              <w:rPr>
                <w:rFonts w:cs="Arial"/>
                <w:sz w:val="28"/>
                <w:szCs w:val="28"/>
              </w:rPr>
            </w:pPr>
            <w:r w:rsidRPr="00653477">
              <w:rPr>
                <w:rFonts w:cs="Arial"/>
                <w:sz w:val="28"/>
                <w:szCs w:val="28"/>
              </w:rPr>
              <w:t>1</w:t>
            </w:r>
          </w:p>
        </w:tc>
        <w:tc>
          <w:tcPr>
            <w:tcW w:w="1620" w:type="dxa"/>
            <w:tcMar>
              <w:top w:w="140" w:type="dxa"/>
              <w:left w:w="140" w:type="dxa"/>
              <w:bottom w:w="140" w:type="dxa"/>
              <w:right w:w="140" w:type="dxa"/>
            </w:tcMar>
          </w:tcPr>
          <w:p w14:paraId="756F41DA" w14:textId="77777777" w:rsidR="00653477" w:rsidRPr="00653477" w:rsidRDefault="00653477" w:rsidP="00022F5C">
            <w:pPr>
              <w:widowControl w:val="0"/>
              <w:rPr>
                <w:rFonts w:cs="Arial"/>
                <w:sz w:val="28"/>
                <w:szCs w:val="28"/>
              </w:rPr>
            </w:pPr>
            <w:r w:rsidRPr="00653477">
              <w:rPr>
                <w:rFonts w:cs="Arial"/>
                <w:sz w:val="28"/>
                <w:szCs w:val="28"/>
              </w:rPr>
              <w:t>4</w:t>
            </w:r>
          </w:p>
        </w:tc>
        <w:tc>
          <w:tcPr>
            <w:tcW w:w="1620" w:type="dxa"/>
            <w:tcMar>
              <w:top w:w="140" w:type="dxa"/>
              <w:left w:w="140" w:type="dxa"/>
              <w:bottom w:w="140" w:type="dxa"/>
              <w:right w:w="140" w:type="dxa"/>
            </w:tcMar>
          </w:tcPr>
          <w:p w14:paraId="483E3298" w14:textId="77777777" w:rsidR="00653477" w:rsidRPr="00653477" w:rsidRDefault="00653477" w:rsidP="00022F5C">
            <w:pPr>
              <w:widowControl w:val="0"/>
              <w:rPr>
                <w:rFonts w:cs="Arial"/>
                <w:sz w:val="28"/>
                <w:szCs w:val="28"/>
              </w:rPr>
            </w:pPr>
            <w:r w:rsidRPr="00653477">
              <w:rPr>
                <w:rFonts w:cs="Arial"/>
                <w:sz w:val="28"/>
                <w:szCs w:val="28"/>
              </w:rPr>
              <w:t>4</w:t>
            </w:r>
          </w:p>
        </w:tc>
      </w:tr>
      <w:tr w:rsidR="00653477" w:rsidRPr="00653477" w14:paraId="2C6F8F4C" w14:textId="77777777" w:rsidTr="00022F5C">
        <w:trPr>
          <w:trHeight w:val="660"/>
        </w:trPr>
        <w:tc>
          <w:tcPr>
            <w:tcW w:w="1380" w:type="dxa"/>
            <w:tcMar>
              <w:top w:w="140" w:type="dxa"/>
              <w:left w:w="140" w:type="dxa"/>
              <w:bottom w:w="140" w:type="dxa"/>
              <w:right w:w="140" w:type="dxa"/>
            </w:tcMar>
          </w:tcPr>
          <w:p w14:paraId="323E54C7" w14:textId="77777777" w:rsidR="00653477" w:rsidRPr="00653477" w:rsidRDefault="00653477" w:rsidP="00022F5C">
            <w:pPr>
              <w:widowControl w:val="0"/>
              <w:rPr>
                <w:rFonts w:cs="Arial"/>
                <w:sz w:val="28"/>
                <w:szCs w:val="28"/>
              </w:rPr>
            </w:pPr>
            <w:r w:rsidRPr="00653477">
              <w:rPr>
                <w:rFonts w:cs="Arial"/>
                <w:sz w:val="28"/>
                <w:szCs w:val="28"/>
              </w:rPr>
              <w:t>KK sensory</w:t>
            </w:r>
          </w:p>
        </w:tc>
        <w:tc>
          <w:tcPr>
            <w:tcW w:w="1440" w:type="dxa"/>
            <w:tcMar>
              <w:top w:w="140" w:type="dxa"/>
              <w:left w:w="140" w:type="dxa"/>
              <w:bottom w:w="140" w:type="dxa"/>
              <w:right w:w="140" w:type="dxa"/>
            </w:tcMar>
          </w:tcPr>
          <w:p w14:paraId="1C472A97" w14:textId="77777777" w:rsidR="00653477" w:rsidRPr="00653477" w:rsidRDefault="00653477" w:rsidP="00022F5C">
            <w:pPr>
              <w:widowControl w:val="0"/>
              <w:rPr>
                <w:rFonts w:cs="Arial"/>
                <w:sz w:val="28"/>
                <w:szCs w:val="28"/>
              </w:rPr>
            </w:pPr>
            <w:r w:rsidRPr="00653477">
              <w:rPr>
                <w:rFonts w:cs="Arial"/>
                <w:sz w:val="28"/>
                <w:szCs w:val="28"/>
              </w:rPr>
              <w:t>13</w:t>
            </w:r>
          </w:p>
        </w:tc>
        <w:tc>
          <w:tcPr>
            <w:tcW w:w="1530" w:type="dxa"/>
            <w:tcMar>
              <w:top w:w="140" w:type="dxa"/>
              <w:left w:w="140" w:type="dxa"/>
              <w:bottom w:w="140" w:type="dxa"/>
              <w:right w:w="140" w:type="dxa"/>
            </w:tcMar>
          </w:tcPr>
          <w:p w14:paraId="7139A397" w14:textId="77777777" w:rsidR="00653477" w:rsidRPr="00653477" w:rsidRDefault="00653477" w:rsidP="00022F5C">
            <w:pPr>
              <w:widowControl w:val="0"/>
              <w:rPr>
                <w:rFonts w:cs="Arial"/>
                <w:sz w:val="28"/>
                <w:szCs w:val="28"/>
              </w:rPr>
            </w:pPr>
            <w:r w:rsidRPr="00653477">
              <w:rPr>
                <w:rFonts w:cs="Arial"/>
                <w:sz w:val="28"/>
                <w:szCs w:val="28"/>
              </w:rPr>
              <w:t>7.6</w:t>
            </w:r>
          </w:p>
        </w:tc>
        <w:tc>
          <w:tcPr>
            <w:tcW w:w="1440" w:type="dxa"/>
            <w:tcMar>
              <w:top w:w="140" w:type="dxa"/>
              <w:left w:w="140" w:type="dxa"/>
              <w:bottom w:w="140" w:type="dxa"/>
              <w:right w:w="140" w:type="dxa"/>
            </w:tcMar>
          </w:tcPr>
          <w:p w14:paraId="4B45D5A9" w14:textId="77777777" w:rsidR="00653477" w:rsidRPr="00653477" w:rsidRDefault="00653477" w:rsidP="00022F5C">
            <w:pPr>
              <w:widowControl w:val="0"/>
              <w:rPr>
                <w:rFonts w:cs="Arial"/>
                <w:sz w:val="28"/>
                <w:szCs w:val="28"/>
              </w:rPr>
            </w:pPr>
            <w:r w:rsidRPr="00653477">
              <w:rPr>
                <w:rFonts w:cs="Arial"/>
                <w:sz w:val="28"/>
                <w:szCs w:val="28"/>
              </w:rPr>
              <w:t>8.7</w:t>
            </w:r>
          </w:p>
        </w:tc>
        <w:tc>
          <w:tcPr>
            <w:tcW w:w="1620" w:type="dxa"/>
            <w:tcMar>
              <w:top w:w="140" w:type="dxa"/>
              <w:left w:w="140" w:type="dxa"/>
              <w:bottom w:w="140" w:type="dxa"/>
              <w:right w:w="140" w:type="dxa"/>
            </w:tcMar>
          </w:tcPr>
          <w:p w14:paraId="51228D55" w14:textId="77777777" w:rsidR="00653477" w:rsidRPr="00653477" w:rsidRDefault="00653477" w:rsidP="00022F5C">
            <w:pPr>
              <w:widowControl w:val="0"/>
              <w:rPr>
                <w:rFonts w:cs="Arial"/>
                <w:sz w:val="28"/>
                <w:szCs w:val="28"/>
              </w:rPr>
            </w:pPr>
            <w:r w:rsidRPr="00653477">
              <w:rPr>
                <w:rFonts w:cs="Arial"/>
                <w:sz w:val="28"/>
                <w:szCs w:val="28"/>
              </w:rPr>
              <w:t>6.3</w:t>
            </w:r>
          </w:p>
        </w:tc>
        <w:tc>
          <w:tcPr>
            <w:tcW w:w="1620" w:type="dxa"/>
            <w:tcMar>
              <w:top w:w="140" w:type="dxa"/>
              <w:left w:w="140" w:type="dxa"/>
              <w:bottom w:w="140" w:type="dxa"/>
              <w:right w:w="140" w:type="dxa"/>
            </w:tcMar>
          </w:tcPr>
          <w:p w14:paraId="3594E706" w14:textId="77777777" w:rsidR="00653477" w:rsidRPr="00653477" w:rsidRDefault="00653477" w:rsidP="00022F5C">
            <w:pPr>
              <w:widowControl w:val="0"/>
              <w:rPr>
                <w:rFonts w:cs="Arial"/>
                <w:sz w:val="28"/>
                <w:szCs w:val="28"/>
              </w:rPr>
            </w:pPr>
            <w:r w:rsidRPr="00653477">
              <w:rPr>
                <w:rFonts w:cs="Arial"/>
                <w:sz w:val="28"/>
                <w:szCs w:val="28"/>
              </w:rPr>
              <w:t>6.7</w:t>
            </w:r>
          </w:p>
        </w:tc>
      </w:tr>
      <w:tr w:rsidR="00653477" w:rsidRPr="00653477" w14:paraId="4E5072AC" w14:textId="77777777" w:rsidTr="00022F5C">
        <w:trPr>
          <w:trHeight w:val="560"/>
        </w:trPr>
        <w:tc>
          <w:tcPr>
            <w:tcW w:w="1380" w:type="dxa"/>
            <w:tcMar>
              <w:top w:w="140" w:type="dxa"/>
              <w:left w:w="140" w:type="dxa"/>
              <w:bottom w:w="140" w:type="dxa"/>
              <w:right w:w="140" w:type="dxa"/>
            </w:tcMar>
          </w:tcPr>
          <w:p w14:paraId="4ED92057" w14:textId="77777777" w:rsidR="00653477" w:rsidRPr="00653477" w:rsidRDefault="00653477" w:rsidP="00022F5C">
            <w:pPr>
              <w:widowControl w:val="0"/>
              <w:rPr>
                <w:rFonts w:cs="Arial"/>
                <w:sz w:val="28"/>
                <w:szCs w:val="28"/>
              </w:rPr>
            </w:pPr>
            <w:r w:rsidRPr="00653477">
              <w:rPr>
                <w:rFonts w:cs="Arial"/>
                <w:sz w:val="28"/>
                <w:szCs w:val="28"/>
              </w:rPr>
              <w:t>KK standard</w:t>
            </w:r>
          </w:p>
        </w:tc>
        <w:tc>
          <w:tcPr>
            <w:tcW w:w="1440" w:type="dxa"/>
            <w:tcMar>
              <w:top w:w="140" w:type="dxa"/>
              <w:left w:w="140" w:type="dxa"/>
              <w:bottom w:w="140" w:type="dxa"/>
              <w:right w:w="140" w:type="dxa"/>
            </w:tcMar>
          </w:tcPr>
          <w:p w14:paraId="7ABA7940" w14:textId="77777777" w:rsidR="00653477" w:rsidRPr="00653477" w:rsidRDefault="00653477" w:rsidP="00022F5C">
            <w:pPr>
              <w:widowControl w:val="0"/>
              <w:rPr>
                <w:rFonts w:cs="Arial"/>
                <w:sz w:val="28"/>
                <w:szCs w:val="28"/>
              </w:rPr>
            </w:pPr>
            <w:r w:rsidRPr="00653477">
              <w:rPr>
                <w:rFonts w:cs="Arial"/>
                <w:sz w:val="28"/>
                <w:szCs w:val="28"/>
              </w:rPr>
              <w:t>4</w:t>
            </w:r>
          </w:p>
        </w:tc>
        <w:tc>
          <w:tcPr>
            <w:tcW w:w="1530" w:type="dxa"/>
            <w:tcMar>
              <w:top w:w="140" w:type="dxa"/>
              <w:left w:w="140" w:type="dxa"/>
              <w:bottom w:w="140" w:type="dxa"/>
              <w:right w:w="140" w:type="dxa"/>
            </w:tcMar>
          </w:tcPr>
          <w:p w14:paraId="5ECA8FAC" w14:textId="77777777" w:rsidR="00653477" w:rsidRPr="00653477" w:rsidRDefault="00653477" w:rsidP="00022F5C">
            <w:pPr>
              <w:widowControl w:val="0"/>
              <w:rPr>
                <w:rFonts w:cs="Arial"/>
                <w:sz w:val="28"/>
                <w:szCs w:val="28"/>
              </w:rPr>
            </w:pPr>
            <w:r w:rsidRPr="00653477">
              <w:rPr>
                <w:rFonts w:cs="Arial"/>
                <w:sz w:val="28"/>
                <w:szCs w:val="28"/>
              </w:rPr>
              <w:t>1</w:t>
            </w:r>
          </w:p>
        </w:tc>
        <w:tc>
          <w:tcPr>
            <w:tcW w:w="1440" w:type="dxa"/>
            <w:tcMar>
              <w:top w:w="140" w:type="dxa"/>
              <w:left w:w="140" w:type="dxa"/>
              <w:bottom w:w="140" w:type="dxa"/>
              <w:right w:w="140" w:type="dxa"/>
            </w:tcMar>
          </w:tcPr>
          <w:p w14:paraId="1BF6AA67" w14:textId="77777777" w:rsidR="00653477" w:rsidRPr="00653477" w:rsidRDefault="00653477" w:rsidP="00022F5C">
            <w:pPr>
              <w:widowControl w:val="0"/>
              <w:rPr>
                <w:rFonts w:cs="Arial"/>
                <w:sz w:val="28"/>
                <w:szCs w:val="28"/>
              </w:rPr>
            </w:pPr>
            <w:r w:rsidRPr="00653477">
              <w:rPr>
                <w:rFonts w:cs="Arial"/>
                <w:sz w:val="28"/>
                <w:szCs w:val="28"/>
              </w:rPr>
              <w:t>6</w:t>
            </w:r>
          </w:p>
        </w:tc>
        <w:tc>
          <w:tcPr>
            <w:tcW w:w="1620" w:type="dxa"/>
            <w:tcMar>
              <w:top w:w="140" w:type="dxa"/>
              <w:left w:w="140" w:type="dxa"/>
              <w:bottom w:w="140" w:type="dxa"/>
              <w:right w:w="140" w:type="dxa"/>
            </w:tcMar>
          </w:tcPr>
          <w:p w14:paraId="60F400FD" w14:textId="77777777" w:rsidR="00653477" w:rsidRPr="00653477" w:rsidRDefault="00653477" w:rsidP="00022F5C">
            <w:pPr>
              <w:widowControl w:val="0"/>
              <w:rPr>
                <w:rFonts w:cs="Arial"/>
                <w:sz w:val="28"/>
                <w:szCs w:val="28"/>
              </w:rPr>
            </w:pPr>
            <w:r w:rsidRPr="00653477">
              <w:rPr>
                <w:rFonts w:cs="Arial"/>
                <w:sz w:val="28"/>
                <w:szCs w:val="28"/>
              </w:rPr>
              <w:t>1</w:t>
            </w:r>
          </w:p>
        </w:tc>
        <w:tc>
          <w:tcPr>
            <w:tcW w:w="1620" w:type="dxa"/>
            <w:tcMar>
              <w:top w:w="140" w:type="dxa"/>
              <w:left w:w="140" w:type="dxa"/>
              <w:bottom w:w="140" w:type="dxa"/>
              <w:right w:w="140" w:type="dxa"/>
            </w:tcMar>
          </w:tcPr>
          <w:p w14:paraId="0BD6E65F" w14:textId="77777777" w:rsidR="00653477" w:rsidRPr="00653477" w:rsidRDefault="00653477" w:rsidP="00022F5C">
            <w:pPr>
              <w:widowControl w:val="0"/>
              <w:rPr>
                <w:rFonts w:cs="Arial"/>
                <w:sz w:val="28"/>
                <w:szCs w:val="28"/>
              </w:rPr>
            </w:pPr>
            <w:r w:rsidRPr="00653477">
              <w:rPr>
                <w:rFonts w:cs="Arial"/>
                <w:sz w:val="28"/>
                <w:szCs w:val="28"/>
              </w:rPr>
              <w:t>3</w:t>
            </w:r>
          </w:p>
        </w:tc>
      </w:tr>
    </w:tbl>
    <w:p w14:paraId="0A933E33" w14:textId="77777777" w:rsidR="00BF4A44" w:rsidRDefault="00BF4A44" w:rsidP="00653477">
      <w:pPr>
        <w:spacing w:line="480" w:lineRule="auto"/>
        <w:ind w:firstLine="720"/>
        <w:rPr>
          <w:rFonts w:cs="Arial"/>
          <w:szCs w:val="36"/>
        </w:rPr>
      </w:pPr>
    </w:p>
    <w:p w14:paraId="01B10B14" w14:textId="4DE94F47" w:rsidR="00653477" w:rsidRPr="00653477" w:rsidRDefault="00653477" w:rsidP="00653477">
      <w:pPr>
        <w:spacing w:line="480" w:lineRule="auto"/>
        <w:ind w:firstLine="720"/>
        <w:rPr>
          <w:rFonts w:cs="Arial"/>
          <w:szCs w:val="36"/>
        </w:rPr>
      </w:pPr>
      <w:r w:rsidRPr="00653477">
        <w:rPr>
          <w:rFonts w:cs="Arial"/>
          <w:szCs w:val="36"/>
        </w:rPr>
        <w:lastRenderedPageBreak/>
        <w:t xml:space="preserve">Based on this research and experience, a sensory based reading group was created in one of the 2-5 grade classrooms and has been extremely successful for learners at a variety of levels. We have added two students with hearing impairments, and an educational interpreter to help meet their needs. Because of this input, all students and adults involved in the group have grown ASL vocabularies as well! We have seen students increase engagement and grow vocabulary, learn ASL, take standardized reading assessments for the first time (Developmental Reading Assessment, DRA, is used by our district) and increase in reading level, grow the phonological skills necessary to become fluent readers, and even learn the advocacy skills to ask for supplementary aids as needed, such as using the iPad to magnify </w:t>
      </w:r>
      <w:r w:rsidRPr="00653477">
        <w:rPr>
          <w:rFonts w:cs="Arial"/>
          <w:szCs w:val="36"/>
        </w:rPr>
        <w:lastRenderedPageBreak/>
        <w:t xml:space="preserve">and illuminate text or a red edged card to help with keeping place while reading.  </w:t>
      </w:r>
    </w:p>
    <w:p w14:paraId="0002AC47" w14:textId="400876BF" w:rsidR="00653477" w:rsidRPr="00653477" w:rsidRDefault="00653477" w:rsidP="00653477">
      <w:pPr>
        <w:spacing w:line="480" w:lineRule="auto"/>
        <w:ind w:firstLine="720"/>
        <w:rPr>
          <w:rFonts w:cs="Arial"/>
          <w:szCs w:val="36"/>
        </w:rPr>
      </w:pPr>
      <w:r w:rsidRPr="00653477">
        <w:rPr>
          <w:rFonts w:cs="Arial"/>
          <w:szCs w:val="36"/>
        </w:rPr>
        <w:t>After presenting at the Council for Exceptional Children Conference in February, we started doing more research to see if there was literature and evidence</w:t>
      </w:r>
      <w:r w:rsidR="00BF4A44">
        <w:rPr>
          <w:rFonts w:cs="Arial"/>
          <w:szCs w:val="36"/>
        </w:rPr>
        <w:t>-</w:t>
      </w:r>
      <w:r w:rsidRPr="00653477">
        <w:rPr>
          <w:rFonts w:cs="Arial"/>
          <w:szCs w:val="36"/>
        </w:rPr>
        <w:t xml:space="preserve">based studies out there on using story boxes with students with visual impairments. We were surprised to discover there was very little research on this, when there were many resources and ideas available to support creating Story Boxes. Clearly, we find this strategy to be extremely beneficial in increasing student engagement and growth in literacy skills for our students with complex needs including CVI. For this reason, we plan to complete a formal research study in the Fall. Until then, we hope to continue spreading the word and sharing our </w:t>
      </w:r>
      <w:r w:rsidRPr="00653477">
        <w:rPr>
          <w:rFonts w:cs="Arial"/>
          <w:szCs w:val="36"/>
        </w:rPr>
        <w:lastRenderedPageBreak/>
        <w:t>experience to those who are interested, and helping others begin to implement these powerful tools for student engagement in order to awaken the readers in their classrooms as well.</w:t>
      </w:r>
    </w:p>
    <w:p w14:paraId="3C26A709" w14:textId="77777777" w:rsidR="00653477" w:rsidRPr="00653477" w:rsidRDefault="00653477" w:rsidP="00653477">
      <w:pPr>
        <w:jc w:val="center"/>
        <w:rPr>
          <w:szCs w:val="36"/>
          <w:lang w:val="en-CA"/>
        </w:rPr>
      </w:pPr>
    </w:p>
    <w:p w14:paraId="79AF0FD8" w14:textId="4BFFDD22" w:rsidR="00653477" w:rsidRPr="00653477" w:rsidRDefault="00653477" w:rsidP="002B0235">
      <w:pPr>
        <w:rPr>
          <w:szCs w:val="36"/>
          <w:lang w:val="en-CA"/>
        </w:rPr>
      </w:pPr>
    </w:p>
    <w:p w14:paraId="31D3515F" w14:textId="12E57232" w:rsidR="00653477" w:rsidRPr="00653477" w:rsidRDefault="00653477" w:rsidP="002B0235">
      <w:pPr>
        <w:rPr>
          <w:szCs w:val="36"/>
          <w:lang w:val="en-CA"/>
        </w:rPr>
      </w:pPr>
    </w:p>
    <w:p w14:paraId="075AA2FD" w14:textId="2F9E5EC6" w:rsidR="00653477" w:rsidRDefault="00653477" w:rsidP="002B0235">
      <w:pPr>
        <w:rPr>
          <w:szCs w:val="36"/>
          <w:lang w:val="en-CA"/>
        </w:rPr>
      </w:pPr>
    </w:p>
    <w:p w14:paraId="69A6A433" w14:textId="38F6234D" w:rsidR="00653477" w:rsidRDefault="00653477" w:rsidP="002B0235">
      <w:pPr>
        <w:rPr>
          <w:szCs w:val="36"/>
          <w:lang w:val="en-CA"/>
        </w:rPr>
      </w:pPr>
    </w:p>
    <w:p w14:paraId="55B51497" w14:textId="1EE3D9F9" w:rsidR="00653477" w:rsidRDefault="00653477" w:rsidP="002B0235">
      <w:pPr>
        <w:rPr>
          <w:szCs w:val="36"/>
          <w:lang w:val="en-CA"/>
        </w:rPr>
      </w:pPr>
    </w:p>
    <w:p w14:paraId="262DD543" w14:textId="475B40D5" w:rsidR="00653477" w:rsidRDefault="00653477" w:rsidP="002B0235">
      <w:pPr>
        <w:rPr>
          <w:szCs w:val="36"/>
          <w:lang w:val="en-CA"/>
        </w:rPr>
      </w:pPr>
    </w:p>
    <w:p w14:paraId="12D30EE3" w14:textId="45EED655" w:rsidR="00653477" w:rsidRDefault="00653477" w:rsidP="002B0235">
      <w:pPr>
        <w:rPr>
          <w:szCs w:val="36"/>
          <w:lang w:val="en-CA"/>
        </w:rPr>
      </w:pPr>
    </w:p>
    <w:p w14:paraId="76A159BC" w14:textId="26FC7FDA" w:rsidR="00653477" w:rsidRDefault="00653477" w:rsidP="002B0235">
      <w:pPr>
        <w:rPr>
          <w:szCs w:val="36"/>
          <w:lang w:val="en-CA"/>
        </w:rPr>
      </w:pPr>
    </w:p>
    <w:p w14:paraId="3FC1A018" w14:textId="022780A7" w:rsidR="00653477" w:rsidRDefault="00653477" w:rsidP="002B0235">
      <w:pPr>
        <w:rPr>
          <w:szCs w:val="36"/>
          <w:lang w:val="en-CA"/>
        </w:rPr>
      </w:pPr>
    </w:p>
    <w:p w14:paraId="407F4888" w14:textId="6E0E5648" w:rsidR="00653477" w:rsidRDefault="00653477" w:rsidP="002B0235">
      <w:pPr>
        <w:rPr>
          <w:szCs w:val="36"/>
          <w:lang w:val="en-CA"/>
        </w:rPr>
      </w:pPr>
    </w:p>
    <w:p w14:paraId="371106F0" w14:textId="2343E58E" w:rsidR="00653477" w:rsidRDefault="00653477" w:rsidP="002B0235">
      <w:pPr>
        <w:rPr>
          <w:szCs w:val="36"/>
          <w:lang w:val="en-CA"/>
        </w:rPr>
      </w:pPr>
    </w:p>
    <w:p w14:paraId="7ECA2D2F" w14:textId="2D34518C" w:rsidR="00653477" w:rsidRDefault="00653477" w:rsidP="002B0235">
      <w:pPr>
        <w:rPr>
          <w:szCs w:val="36"/>
          <w:lang w:val="en-CA"/>
        </w:rPr>
      </w:pPr>
    </w:p>
    <w:p w14:paraId="4B2929DF" w14:textId="05382AD4" w:rsidR="00653477" w:rsidRDefault="00653477" w:rsidP="002B0235">
      <w:pPr>
        <w:rPr>
          <w:szCs w:val="36"/>
          <w:lang w:val="en-CA"/>
        </w:rPr>
      </w:pPr>
    </w:p>
    <w:p w14:paraId="56CFC02F" w14:textId="7B0CBB9D" w:rsidR="00653477" w:rsidRDefault="00653477" w:rsidP="002B0235">
      <w:pPr>
        <w:rPr>
          <w:szCs w:val="36"/>
          <w:lang w:val="en-CA"/>
        </w:rPr>
      </w:pPr>
    </w:p>
    <w:p w14:paraId="32866F7F" w14:textId="6A701F8B" w:rsidR="00653477" w:rsidRDefault="00653477" w:rsidP="002B0235">
      <w:pPr>
        <w:rPr>
          <w:szCs w:val="36"/>
          <w:lang w:val="en-CA"/>
        </w:rPr>
      </w:pPr>
    </w:p>
    <w:p w14:paraId="6A77117A" w14:textId="77777777" w:rsidR="00653477" w:rsidRPr="00653477" w:rsidRDefault="00653477" w:rsidP="002B0235">
      <w:pPr>
        <w:rPr>
          <w:szCs w:val="36"/>
          <w:lang w:val="en-CA"/>
        </w:rPr>
      </w:pPr>
    </w:p>
    <w:p w14:paraId="0B315DEE" w14:textId="74E66A6E" w:rsidR="00653477" w:rsidRDefault="00653477" w:rsidP="002B0235">
      <w:pPr>
        <w:rPr>
          <w:lang w:val="en-CA"/>
        </w:rPr>
      </w:pPr>
    </w:p>
    <w:p w14:paraId="468DFA7E" w14:textId="4FCF896A" w:rsidR="00653477" w:rsidRDefault="00653477" w:rsidP="002B0235">
      <w:pPr>
        <w:rPr>
          <w:lang w:val="en-CA"/>
        </w:rPr>
      </w:pPr>
    </w:p>
    <w:p w14:paraId="67D798F2" w14:textId="55137C44" w:rsidR="00653477" w:rsidRDefault="00653477" w:rsidP="002B0235">
      <w:pPr>
        <w:rPr>
          <w:lang w:val="en-CA"/>
        </w:rPr>
      </w:pPr>
    </w:p>
    <w:p w14:paraId="67931C4F" w14:textId="11B1FA37" w:rsidR="00653477" w:rsidRDefault="00653477" w:rsidP="002B0235">
      <w:pPr>
        <w:rPr>
          <w:lang w:val="en-CA"/>
        </w:rPr>
      </w:pPr>
    </w:p>
    <w:p w14:paraId="73D8B897" w14:textId="5C2E63ED" w:rsidR="00653477" w:rsidRDefault="00653477" w:rsidP="002B0235">
      <w:pPr>
        <w:rPr>
          <w:lang w:val="en-CA"/>
        </w:rPr>
      </w:pPr>
    </w:p>
    <w:p w14:paraId="7ABC6AAA" w14:textId="2954E75B" w:rsidR="00653477" w:rsidRDefault="00653477" w:rsidP="002B0235">
      <w:pPr>
        <w:rPr>
          <w:lang w:val="en-CA"/>
        </w:rPr>
      </w:pPr>
    </w:p>
    <w:p w14:paraId="393C619B" w14:textId="66F9AE62" w:rsidR="00653477" w:rsidRDefault="00653477" w:rsidP="00653477">
      <w:pPr>
        <w:pStyle w:val="Heading1"/>
      </w:pPr>
      <w:r>
        <w:lastRenderedPageBreak/>
        <w:t>DVIDB on Facebook</w:t>
      </w:r>
    </w:p>
    <w:p w14:paraId="13A3E3A2" w14:textId="11608543" w:rsidR="00653477" w:rsidRDefault="00653477" w:rsidP="00653477">
      <w:pPr>
        <w:pStyle w:val="Heading2"/>
        <w:rPr>
          <w:lang w:val="en-CA"/>
        </w:rPr>
      </w:pPr>
    </w:p>
    <w:p w14:paraId="3EE512CA" w14:textId="31DCFA0A" w:rsidR="00653477" w:rsidRDefault="00653477" w:rsidP="00653477">
      <w:pPr>
        <w:pStyle w:val="Heading2"/>
        <w:rPr>
          <w:lang w:val="en-CA"/>
        </w:rPr>
      </w:pPr>
      <w:r>
        <w:rPr>
          <w:lang w:val="en-CA"/>
        </w:rPr>
        <w:t>Join our Facebook Family</w:t>
      </w:r>
    </w:p>
    <w:p w14:paraId="05710C88" w14:textId="5CFA680A" w:rsidR="00653477" w:rsidRDefault="00653477" w:rsidP="00653477">
      <w:pPr>
        <w:spacing w:line="480" w:lineRule="auto"/>
        <w:jc w:val="center"/>
        <w:rPr>
          <w:lang w:val="en-CA"/>
        </w:rPr>
      </w:pPr>
    </w:p>
    <w:p w14:paraId="0D762F0A" w14:textId="5EE01C11" w:rsidR="00653477" w:rsidRDefault="00653477" w:rsidP="00653477">
      <w:pPr>
        <w:spacing w:line="480" w:lineRule="auto"/>
        <w:rPr>
          <w:lang w:val="en-CA"/>
        </w:rPr>
      </w:pPr>
      <w:r>
        <w:rPr>
          <w:lang w:val="en-CA"/>
        </w:rPr>
        <w:t>If you are passionate about the education of children with visual impairments and deafblindness, including those with additional disabilities, please become part of our social network on Facebook. If you have a Facebook account, you can find our page and become a fan by searching for Division on Visual Impairments and Deafblindness.</w:t>
      </w:r>
    </w:p>
    <w:p w14:paraId="56A1972F" w14:textId="1031CC34" w:rsidR="00653477" w:rsidRDefault="00653477" w:rsidP="00653477">
      <w:pPr>
        <w:spacing w:line="480" w:lineRule="auto"/>
        <w:rPr>
          <w:lang w:val="en-CA"/>
        </w:rPr>
      </w:pPr>
    </w:p>
    <w:p w14:paraId="6173B078" w14:textId="09164089" w:rsidR="00653477" w:rsidRDefault="00653477" w:rsidP="00653477">
      <w:pPr>
        <w:spacing w:line="480" w:lineRule="auto"/>
        <w:rPr>
          <w:lang w:val="en-CA"/>
        </w:rPr>
      </w:pPr>
      <w:r>
        <w:rPr>
          <w:lang w:val="en-CA"/>
        </w:rPr>
        <w:t>For those who do not have a Facebook account, you can view our page by going to the following URL:</w:t>
      </w:r>
    </w:p>
    <w:p w14:paraId="35B68630" w14:textId="50E89F9F" w:rsidR="00653477" w:rsidRDefault="00C614E0" w:rsidP="00653477">
      <w:pPr>
        <w:spacing w:line="480" w:lineRule="auto"/>
        <w:rPr>
          <w:lang w:val="en-CA"/>
        </w:rPr>
      </w:pPr>
      <w:hyperlink r:id="rId28" w:history="1">
        <w:r w:rsidR="00653477" w:rsidRPr="00230886">
          <w:rPr>
            <w:rStyle w:val="Hyperlink"/>
            <w:lang w:val="en-CA"/>
          </w:rPr>
          <w:t>https://www.facebook/pages/Division-on-Visual-Impairments-and-Deafblindness/248244976215</w:t>
        </w:r>
      </w:hyperlink>
    </w:p>
    <w:p w14:paraId="0541ABDB" w14:textId="77777777" w:rsidR="00653477" w:rsidRDefault="00653477" w:rsidP="00653477">
      <w:pPr>
        <w:spacing w:line="480" w:lineRule="auto"/>
        <w:rPr>
          <w:lang w:val="en-CA"/>
        </w:rPr>
      </w:pPr>
    </w:p>
    <w:p w14:paraId="20E9554C" w14:textId="48CB5150" w:rsidR="00653477" w:rsidRDefault="00653477" w:rsidP="00653477">
      <w:pPr>
        <w:pStyle w:val="Heading1"/>
      </w:pPr>
      <w:bookmarkStart w:id="27" w:name="_A_Collaborative_Model"/>
      <w:bookmarkEnd w:id="27"/>
      <w:r>
        <w:lastRenderedPageBreak/>
        <w:t>A Collaborative Model of Intervener Training</w:t>
      </w:r>
    </w:p>
    <w:p w14:paraId="3AFB434D" w14:textId="77777777" w:rsidR="00653477" w:rsidRPr="00653477" w:rsidRDefault="00653477" w:rsidP="00653477">
      <w:pPr>
        <w:rPr>
          <w:lang w:val="en-CA"/>
        </w:rPr>
      </w:pPr>
    </w:p>
    <w:p w14:paraId="5CA9B55D" w14:textId="2A7CFE21" w:rsidR="00653477" w:rsidRDefault="00653477" w:rsidP="00653477">
      <w:pPr>
        <w:pStyle w:val="Heading2"/>
        <w:rPr>
          <w:rStyle w:val="Hyperlink"/>
          <w:b/>
          <w:color w:val="000000" w:themeColor="text1"/>
          <w:u w:val="none"/>
        </w:rPr>
      </w:pPr>
      <w:r w:rsidRPr="00A94C84">
        <w:rPr>
          <w:b/>
        </w:rPr>
        <w:t xml:space="preserve">Kristi M. Probst, Ed.D., National Center on Deaf-Blindness, Initiative Lead, Interveners &amp; Qualified Personnel and Assessment, Planning, &amp; Instruction, </w:t>
      </w:r>
      <w:hyperlink r:id="rId29" w:history="1">
        <w:r w:rsidRPr="00A94C84">
          <w:rPr>
            <w:rStyle w:val="Hyperlink"/>
            <w:b/>
            <w:color w:val="000000" w:themeColor="text1"/>
            <w:u w:val="none"/>
          </w:rPr>
          <w:t>kristi.probst@hknc.org</w:t>
        </w:r>
      </w:hyperlink>
    </w:p>
    <w:p w14:paraId="759F951C" w14:textId="77777777" w:rsidR="00653477" w:rsidRDefault="00653477" w:rsidP="00A94C84">
      <w:pPr>
        <w:pStyle w:val="NoSpacing"/>
        <w:rPr>
          <w:rFonts w:ascii="Arial" w:hAnsi="Arial" w:cs="Arial"/>
          <w:sz w:val="36"/>
          <w:szCs w:val="36"/>
        </w:rPr>
      </w:pPr>
    </w:p>
    <w:p w14:paraId="06285BB2" w14:textId="77777777" w:rsidR="00653477" w:rsidRDefault="00653477" w:rsidP="00653477">
      <w:pPr>
        <w:pStyle w:val="NoSpacing"/>
        <w:jc w:val="center"/>
        <w:rPr>
          <w:rFonts w:ascii="Arial" w:hAnsi="Arial" w:cs="Arial"/>
          <w:sz w:val="36"/>
          <w:szCs w:val="36"/>
        </w:rPr>
      </w:pPr>
    </w:p>
    <w:p w14:paraId="55526D57" w14:textId="77777777" w:rsidR="00653477" w:rsidRPr="00653477" w:rsidRDefault="00653477" w:rsidP="00653477">
      <w:pPr>
        <w:shd w:val="clear" w:color="auto" w:fill="FFFFFF"/>
        <w:spacing w:line="480" w:lineRule="auto"/>
        <w:jc w:val="center"/>
        <w:rPr>
          <w:rFonts w:eastAsia="Arial" w:cs="Arial"/>
          <w:b/>
          <w:szCs w:val="36"/>
        </w:rPr>
      </w:pPr>
      <w:r w:rsidRPr="00653477">
        <w:rPr>
          <w:rFonts w:eastAsia="Arial" w:cs="Arial"/>
          <w:b/>
          <w:szCs w:val="36"/>
        </w:rPr>
        <w:t>Deaf-blindness</w:t>
      </w:r>
    </w:p>
    <w:p w14:paraId="56398CDA" w14:textId="77777777" w:rsidR="00653477" w:rsidRPr="00653477" w:rsidRDefault="00653477" w:rsidP="00653477">
      <w:pPr>
        <w:shd w:val="clear" w:color="auto" w:fill="FFFFFF"/>
        <w:spacing w:line="480" w:lineRule="auto"/>
        <w:ind w:firstLine="720"/>
        <w:rPr>
          <w:rFonts w:eastAsia="Arial" w:cs="Arial"/>
          <w:szCs w:val="36"/>
        </w:rPr>
      </w:pPr>
      <w:r w:rsidRPr="00653477">
        <w:rPr>
          <w:rFonts w:eastAsia="Arial" w:cs="Arial"/>
          <w:szCs w:val="36"/>
        </w:rPr>
        <w:t xml:space="preserve">Deaf-blindness causes profound sensory deprivation, creating a "disability of access" to visual and auditory information about the environment (people, things, events) that is an obstacle to learning, communication, and development (Alsop, Robinson, Goehl, Lace, Belote, &amp; Rodriguez-Gil, 2007). Without consistent and responsive specialized support, environmental information and concepts are distorted, incomplete, and confusing to children with deaf-blindness, who have limited or no means to predict events or communicate their needs. They struggle to </w:t>
      </w:r>
      <w:r w:rsidRPr="00653477">
        <w:rPr>
          <w:rFonts w:eastAsia="Arial" w:cs="Arial"/>
          <w:szCs w:val="36"/>
        </w:rPr>
        <w:lastRenderedPageBreak/>
        <w:t>learn from typical formative experiences that children with vision and hearing experience incidentally, and without a sense of safety and the ability to trust that others will respond to their needs, their readiness to learn is compromised.</w:t>
      </w:r>
    </w:p>
    <w:p w14:paraId="78DD76C3" w14:textId="77777777" w:rsidR="00653477" w:rsidRPr="00653477" w:rsidRDefault="00653477" w:rsidP="00653477">
      <w:pPr>
        <w:shd w:val="clear" w:color="auto" w:fill="FFFFFF"/>
        <w:spacing w:line="480" w:lineRule="auto"/>
        <w:jc w:val="center"/>
        <w:rPr>
          <w:rFonts w:eastAsia="Arial" w:cs="Arial"/>
          <w:b/>
          <w:szCs w:val="36"/>
        </w:rPr>
      </w:pPr>
      <w:r w:rsidRPr="00653477">
        <w:rPr>
          <w:rFonts w:eastAsia="Arial" w:cs="Arial"/>
          <w:b/>
          <w:szCs w:val="36"/>
        </w:rPr>
        <w:t>Service Provision</w:t>
      </w:r>
    </w:p>
    <w:p w14:paraId="6322026F" w14:textId="77777777" w:rsidR="00653477" w:rsidRPr="00653477" w:rsidRDefault="00653477" w:rsidP="00653477">
      <w:pPr>
        <w:shd w:val="clear" w:color="auto" w:fill="FFFFFF"/>
        <w:spacing w:line="480" w:lineRule="auto"/>
        <w:ind w:firstLine="720"/>
        <w:rPr>
          <w:rFonts w:eastAsia="Arial" w:cs="Arial"/>
          <w:color w:val="000000"/>
          <w:szCs w:val="36"/>
        </w:rPr>
      </w:pPr>
      <w:r w:rsidRPr="00653477">
        <w:rPr>
          <w:rFonts w:eastAsia="Arial" w:cs="Arial"/>
          <w:szCs w:val="36"/>
        </w:rPr>
        <w:t xml:space="preserve">As of December 1, 2017, there were 10,000 children and youth with combined vision and hearing loss being served in early intervention, early childhood special education (ECSE), and school age special education (SE) programs (National Center on Deaf-Blindness, 2018). </w:t>
      </w:r>
      <w:r w:rsidRPr="00653477">
        <w:rPr>
          <w:rFonts w:eastAsia="Arial" w:cs="Arial"/>
          <w:color w:val="000000"/>
          <w:szCs w:val="36"/>
        </w:rPr>
        <w:t>While almost all early intervention takes place in the home, the majority (57</w:t>
      </w:r>
      <w:r w:rsidRPr="00653477">
        <w:rPr>
          <w:rFonts w:eastAsia="Arial" w:cs="Arial"/>
          <w:szCs w:val="36"/>
        </w:rPr>
        <w:t>%</w:t>
      </w:r>
      <w:r w:rsidRPr="00653477">
        <w:rPr>
          <w:rFonts w:eastAsia="Arial" w:cs="Arial"/>
          <w:color w:val="000000"/>
          <w:szCs w:val="36"/>
        </w:rPr>
        <w:t xml:space="preserve">) of children and youth in ECSE and SE programs are served for some portion of the day in general early childhood settings or general education </w:t>
      </w:r>
      <w:r w:rsidRPr="00653477">
        <w:rPr>
          <w:rFonts w:eastAsia="Arial" w:cs="Arial"/>
          <w:color w:val="000000"/>
          <w:szCs w:val="36"/>
        </w:rPr>
        <w:lastRenderedPageBreak/>
        <w:t xml:space="preserve">classrooms, often by professionals who are untrained or undertrained in deafblindness.  </w:t>
      </w:r>
    </w:p>
    <w:p w14:paraId="2AC4563C" w14:textId="77777777" w:rsidR="00653477" w:rsidRPr="00653477" w:rsidRDefault="00653477" w:rsidP="00653477">
      <w:pPr>
        <w:shd w:val="clear" w:color="auto" w:fill="FFFFFF"/>
        <w:spacing w:line="480" w:lineRule="auto"/>
        <w:ind w:firstLine="720"/>
        <w:rPr>
          <w:rFonts w:eastAsia="Arial" w:cs="Arial"/>
          <w:szCs w:val="36"/>
        </w:rPr>
      </w:pPr>
      <w:r w:rsidRPr="00653477">
        <w:rPr>
          <w:rFonts w:eastAsia="Arial" w:cs="Arial"/>
          <w:szCs w:val="36"/>
        </w:rPr>
        <w:t>Needs assessments of families and state deaf-blind project (SDBP) personnel conducted by the National Center on Deaf-Blindness (NCDB) in 2017, identified the provision of qualified personnel (e.g., interveners, early interventionists, teachers, related service providers, and paraeducators) for children and youth who are deaf-blind as a top priority. Fewer than 10% of children (approximately 700 in 38 of 54 states) on the National Child Count of Children and Youth Who Are Deaf-Blind are reported to receive intervener services (NCDB, 2018), suggesting there is a significant lack of trained interveners as well as limited recognition and acceptance of the role.</w:t>
      </w:r>
    </w:p>
    <w:p w14:paraId="492D0394" w14:textId="77777777" w:rsidR="00653477" w:rsidRPr="00653477" w:rsidRDefault="00653477" w:rsidP="00653477">
      <w:pPr>
        <w:shd w:val="clear" w:color="auto" w:fill="FFFFFF"/>
        <w:spacing w:line="480" w:lineRule="auto"/>
        <w:ind w:firstLine="720"/>
        <w:rPr>
          <w:rFonts w:eastAsia="Arial" w:cs="Arial"/>
          <w:color w:val="000000"/>
          <w:szCs w:val="36"/>
        </w:rPr>
      </w:pPr>
    </w:p>
    <w:p w14:paraId="5EEF1F0D" w14:textId="77777777" w:rsidR="00653477" w:rsidRPr="00653477" w:rsidRDefault="00653477" w:rsidP="00653477">
      <w:pPr>
        <w:shd w:val="clear" w:color="auto" w:fill="FFFFFF"/>
        <w:spacing w:line="480" w:lineRule="auto"/>
        <w:jc w:val="center"/>
        <w:rPr>
          <w:rFonts w:eastAsia="Arial" w:cs="Arial"/>
          <w:b/>
          <w:color w:val="000000"/>
          <w:szCs w:val="36"/>
        </w:rPr>
      </w:pPr>
      <w:r w:rsidRPr="00653477">
        <w:rPr>
          <w:rFonts w:eastAsia="Arial" w:cs="Arial"/>
          <w:b/>
          <w:color w:val="000000"/>
          <w:szCs w:val="36"/>
        </w:rPr>
        <w:lastRenderedPageBreak/>
        <w:t>Interveners</w:t>
      </w:r>
    </w:p>
    <w:p w14:paraId="16873135" w14:textId="77777777" w:rsidR="00653477" w:rsidRPr="00653477" w:rsidRDefault="00653477" w:rsidP="00653477">
      <w:pPr>
        <w:shd w:val="clear" w:color="auto" w:fill="FFFFFF"/>
        <w:spacing w:line="480" w:lineRule="auto"/>
        <w:ind w:firstLine="720"/>
        <w:rPr>
          <w:rFonts w:eastAsia="Arial" w:cs="Arial"/>
          <w:szCs w:val="36"/>
        </w:rPr>
      </w:pPr>
      <w:r w:rsidRPr="00653477">
        <w:rPr>
          <w:rFonts w:eastAsia="Arial" w:cs="Arial"/>
          <w:szCs w:val="36"/>
        </w:rPr>
        <w:t xml:space="preserve">Quality intervener services, when provided by a skilled intervener, can facilitate a child’s access to environmental information, support the development and use of communication, and promote social and emotional well-being (Alsop, Blaha, &amp; Kloos, 2000). Interveners enable children to become aware of what is occurring around them, attach language and meaning to all experiences, minimize the effects of multisensory deprivation, and have control over their lives (Henderson &amp; Killoran, 1995). </w:t>
      </w:r>
      <w:r w:rsidRPr="00653477">
        <w:rPr>
          <w:rFonts w:eastAsia="Arial" w:cs="Arial"/>
          <w:color w:val="000000"/>
          <w:szCs w:val="36"/>
        </w:rPr>
        <w:t xml:space="preserve">In educational environments, </w:t>
      </w:r>
      <w:r w:rsidRPr="00653477">
        <w:rPr>
          <w:rFonts w:eastAsia="Arial" w:cs="Arial"/>
          <w:szCs w:val="36"/>
        </w:rPr>
        <w:t xml:space="preserve">intervener </w:t>
      </w:r>
      <w:r w:rsidRPr="00653477">
        <w:rPr>
          <w:rFonts w:eastAsia="Arial" w:cs="Arial"/>
          <w:color w:val="000000"/>
          <w:szCs w:val="36"/>
        </w:rPr>
        <w:t xml:space="preserve">services are delivered by an individual, typically a paraeducator, who has obtained training in deaf-blindness and the process of intervention </w:t>
      </w:r>
      <w:r w:rsidRPr="00653477">
        <w:rPr>
          <w:rFonts w:eastAsia="Arial" w:cs="Arial"/>
          <w:szCs w:val="36"/>
        </w:rPr>
        <w:t xml:space="preserve">(National Consortium on Deaf-Blindness, 2013). Ideally, interveners work closely with the </w:t>
      </w:r>
      <w:r w:rsidRPr="00653477">
        <w:rPr>
          <w:rFonts w:eastAsia="Arial" w:cs="Arial"/>
          <w:szCs w:val="36"/>
        </w:rPr>
        <w:lastRenderedPageBreak/>
        <w:t>educational team and are</w:t>
      </w:r>
      <w:r w:rsidRPr="00653477">
        <w:rPr>
          <w:rFonts w:eastAsia="Arial" w:cs="Arial"/>
          <w:color w:val="000000"/>
          <w:szCs w:val="36"/>
        </w:rPr>
        <w:t xml:space="preserve"> supervised by teachers with expertise in deaf-blindness.  </w:t>
      </w:r>
    </w:p>
    <w:p w14:paraId="5B777EEA" w14:textId="6C8249EC" w:rsidR="00653477" w:rsidRPr="00653477" w:rsidRDefault="00653477" w:rsidP="00653477">
      <w:pPr>
        <w:shd w:val="clear" w:color="auto" w:fill="FFFFFF"/>
        <w:spacing w:line="480" w:lineRule="auto"/>
        <w:ind w:firstLine="720"/>
        <w:rPr>
          <w:rFonts w:eastAsia="Arial" w:cs="Arial"/>
          <w:color w:val="000000"/>
          <w:szCs w:val="36"/>
        </w:rPr>
      </w:pPr>
      <w:r w:rsidRPr="00653477">
        <w:rPr>
          <w:rFonts w:eastAsia="Arial" w:cs="Arial"/>
          <w:color w:val="000000"/>
          <w:szCs w:val="36"/>
        </w:rPr>
        <w:t>An intervener is not a teacher, an expert in deaf-blind education, or an individual who assumes primary responsibility for the student’s education</w:t>
      </w:r>
      <w:r w:rsidRPr="00653477">
        <w:rPr>
          <w:rFonts w:eastAsia="Arial" w:cs="Arial"/>
          <w:szCs w:val="36"/>
        </w:rPr>
        <w:t xml:space="preserve"> nor is t</w:t>
      </w:r>
      <w:r w:rsidRPr="00653477">
        <w:rPr>
          <w:rFonts w:eastAsia="Arial" w:cs="Arial"/>
          <w:color w:val="000000"/>
          <w:szCs w:val="36"/>
        </w:rPr>
        <w:t xml:space="preserve">he provision of intervener services for a child who is deaf-blind a remedy for </w:t>
      </w:r>
      <w:r w:rsidRPr="00653477">
        <w:rPr>
          <w:rFonts w:eastAsia="Arial" w:cs="Arial"/>
          <w:szCs w:val="36"/>
        </w:rPr>
        <w:t xml:space="preserve">the </w:t>
      </w:r>
      <w:r w:rsidRPr="00653477">
        <w:rPr>
          <w:rFonts w:eastAsia="Arial" w:cs="Arial"/>
          <w:color w:val="000000"/>
          <w:szCs w:val="36"/>
        </w:rPr>
        <w:t>educational challenges encountered with this population. Rather, intervener services are one of a variety of essential individualized supports that may be needed for children who are deaf-blind (</w:t>
      </w:r>
      <w:r w:rsidRPr="00653477">
        <w:rPr>
          <w:rFonts w:eastAsia="Arial" w:cs="Arial"/>
          <w:szCs w:val="36"/>
        </w:rPr>
        <w:t>National Consortium on Deaf-Blindness, 2012)</w:t>
      </w:r>
      <w:r w:rsidRPr="00653477">
        <w:rPr>
          <w:rFonts w:eastAsia="Arial" w:cs="Arial"/>
          <w:color w:val="000000"/>
          <w:szCs w:val="36"/>
        </w:rPr>
        <w:t xml:space="preserve">. </w:t>
      </w:r>
    </w:p>
    <w:p w14:paraId="124CCDD9" w14:textId="77777777" w:rsidR="00653477" w:rsidRPr="00653477" w:rsidRDefault="00653477" w:rsidP="00653477">
      <w:pPr>
        <w:spacing w:line="480" w:lineRule="auto"/>
        <w:jc w:val="center"/>
        <w:rPr>
          <w:rFonts w:eastAsia="Arial" w:cs="Arial"/>
          <w:b/>
          <w:szCs w:val="36"/>
        </w:rPr>
      </w:pPr>
      <w:r w:rsidRPr="00653477">
        <w:rPr>
          <w:rFonts w:eastAsia="Arial" w:cs="Arial"/>
          <w:b/>
          <w:szCs w:val="36"/>
        </w:rPr>
        <w:t>Intervener Training</w:t>
      </w:r>
    </w:p>
    <w:p w14:paraId="2781B475" w14:textId="77777777" w:rsidR="00653477" w:rsidRPr="00653477" w:rsidRDefault="00653477" w:rsidP="00653477">
      <w:pPr>
        <w:spacing w:line="480" w:lineRule="auto"/>
        <w:ind w:firstLine="720"/>
        <w:rPr>
          <w:rFonts w:eastAsia="Arial" w:cs="Arial"/>
          <w:b/>
          <w:szCs w:val="36"/>
        </w:rPr>
      </w:pPr>
      <w:r w:rsidRPr="00653477">
        <w:rPr>
          <w:rFonts w:eastAsia="Arial" w:cs="Arial"/>
          <w:szCs w:val="36"/>
        </w:rPr>
        <w:t xml:space="preserve">Intervener training in the U.S. is provided by two online university programs and a number of SDBPs. Individuals who complete a program at Central </w:t>
      </w:r>
      <w:r w:rsidRPr="00653477">
        <w:rPr>
          <w:rFonts w:eastAsia="Arial" w:cs="Arial"/>
          <w:szCs w:val="36"/>
        </w:rPr>
        <w:lastRenderedPageBreak/>
        <w:t xml:space="preserve">Michigan University or Utah State University are eligible to apply for </w:t>
      </w:r>
      <w:r w:rsidRPr="00653477">
        <w:rPr>
          <w:rFonts w:eastAsia="Arial" w:cs="Arial"/>
          <w:szCs w:val="36"/>
          <w:highlight w:val="white"/>
        </w:rPr>
        <w:t>a</w:t>
      </w:r>
      <w:r w:rsidRPr="00653477">
        <w:rPr>
          <w:rFonts w:eastAsia="Arial" w:cs="Arial"/>
          <w:color w:val="000000"/>
          <w:szCs w:val="36"/>
          <w:highlight w:val="white"/>
        </w:rPr>
        <w:t xml:space="preserve"> National Intervener Credential offered through the National Resource Center for Paraeducators or a certificate via </w:t>
      </w:r>
      <w:r w:rsidRPr="00653477">
        <w:rPr>
          <w:rFonts w:eastAsia="Arial" w:cs="Arial"/>
          <w:szCs w:val="36"/>
          <w:highlight w:val="white"/>
        </w:rPr>
        <w:t>the National Intervener Certification E-Portfolio (NICE)</w:t>
      </w:r>
      <w:r w:rsidRPr="00653477">
        <w:rPr>
          <w:rFonts w:eastAsia="Arial" w:cs="Arial"/>
          <w:color w:val="000000"/>
          <w:szCs w:val="36"/>
          <w:highlight w:val="white"/>
        </w:rPr>
        <w:t xml:space="preserve">. </w:t>
      </w:r>
      <w:r w:rsidRPr="00653477">
        <w:rPr>
          <w:rFonts w:eastAsia="Arial" w:cs="Arial"/>
          <w:szCs w:val="36"/>
          <w:highlight w:val="white"/>
        </w:rPr>
        <w:t>I</w:t>
      </w:r>
      <w:r w:rsidRPr="00653477">
        <w:rPr>
          <w:rFonts w:eastAsia="Arial" w:cs="Arial"/>
          <w:color w:val="000000"/>
          <w:szCs w:val="36"/>
          <w:highlight w:val="white"/>
        </w:rPr>
        <w:t xml:space="preserve">ndividuals </w:t>
      </w:r>
      <w:r w:rsidRPr="00653477">
        <w:rPr>
          <w:rFonts w:eastAsia="Arial" w:cs="Arial"/>
          <w:szCs w:val="36"/>
          <w:highlight w:val="white"/>
        </w:rPr>
        <w:t>trained by SDBPs have</w:t>
      </w:r>
      <w:r w:rsidRPr="00653477">
        <w:rPr>
          <w:rFonts w:eastAsia="Arial" w:cs="Arial"/>
          <w:color w:val="000000"/>
          <w:szCs w:val="36"/>
          <w:highlight w:val="white"/>
        </w:rPr>
        <w:t xml:space="preserve"> the option of pursuing NICE certification. </w:t>
      </w:r>
      <w:r w:rsidRPr="00653477">
        <w:rPr>
          <w:rFonts w:eastAsia="Arial" w:cs="Arial"/>
          <w:szCs w:val="36"/>
          <w:highlight w:val="white"/>
        </w:rPr>
        <w:t>Both the credential and the certification are based on competencies developed by the Council for Exceptional Children (CEC, 2015).</w:t>
      </w:r>
    </w:p>
    <w:p w14:paraId="35F4AFF1" w14:textId="77777777" w:rsidR="00653477" w:rsidRPr="00653477" w:rsidRDefault="00653477" w:rsidP="00653477">
      <w:pPr>
        <w:spacing w:line="480" w:lineRule="auto"/>
        <w:ind w:firstLine="720"/>
        <w:jc w:val="center"/>
        <w:rPr>
          <w:rFonts w:eastAsia="Arial" w:cs="Arial"/>
          <w:b/>
          <w:color w:val="000000"/>
          <w:szCs w:val="36"/>
        </w:rPr>
      </w:pPr>
      <w:r w:rsidRPr="00653477">
        <w:rPr>
          <w:rFonts w:eastAsia="Arial" w:cs="Arial"/>
          <w:b/>
          <w:color w:val="000000"/>
          <w:szCs w:val="36"/>
        </w:rPr>
        <w:t>Intervener Training Pilot Project</w:t>
      </w:r>
    </w:p>
    <w:p w14:paraId="070E7650" w14:textId="77777777" w:rsidR="00653477" w:rsidRPr="00653477" w:rsidRDefault="00653477" w:rsidP="00653477">
      <w:pPr>
        <w:shd w:val="clear" w:color="auto" w:fill="FFFFFF"/>
        <w:spacing w:line="480" w:lineRule="auto"/>
        <w:ind w:firstLine="720"/>
        <w:rPr>
          <w:rFonts w:eastAsia="Arial" w:cs="Arial"/>
          <w:color w:val="000000"/>
          <w:szCs w:val="36"/>
        </w:rPr>
      </w:pPr>
      <w:r w:rsidRPr="00653477">
        <w:rPr>
          <w:rFonts w:eastAsia="Arial" w:cs="Arial"/>
          <w:color w:val="000000"/>
          <w:szCs w:val="36"/>
        </w:rPr>
        <w:t xml:space="preserve">In an effort to train interveners and build the capacity of </w:t>
      </w:r>
      <w:r w:rsidRPr="00653477">
        <w:rPr>
          <w:rFonts w:eastAsia="Arial" w:cs="Arial"/>
          <w:szCs w:val="36"/>
        </w:rPr>
        <w:t>SDBPs</w:t>
      </w:r>
      <w:r w:rsidRPr="00653477">
        <w:rPr>
          <w:rFonts w:eastAsia="Arial" w:cs="Arial"/>
          <w:color w:val="000000"/>
          <w:szCs w:val="36"/>
        </w:rPr>
        <w:t xml:space="preserve"> to offer intervener training using a collaborative model, NCDB created a one-time </w:t>
      </w:r>
      <w:r w:rsidRPr="00653477">
        <w:rPr>
          <w:rFonts w:eastAsia="Arial" w:cs="Arial"/>
          <w:szCs w:val="36"/>
        </w:rPr>
        <w:t>Intervener Training Pilot Project (ITTP) consisting</w:t>
      </w:r>
      <w:r w:rsidRPr="00653477">
        <w:rPr>
          <w:rFonts w:eastAsia="Arial" w:cs="Arial"/>
          <w:color w:val="000000"/>
          <w:szCs w:val="36"/>
        </w:rPr>
        <w:t xml:space="preserve"> of three courses of study tailored to meet the needs of cohorts of participants with different levels of prior </w:t>
      </w:r>
      <w:r w:rsidRPr="00653477">
        <w:rPr>
          <w:rFonts w:eastAsia="Arial" w:cs="Arial"/>
          <w:color w:val="000000"/>
          <w:szCs w:val="36"/>
        </w:rPr>
        <w:lastRenderedPageBreak/>
        <w:t xml:space="preserve">experience and training (see Figure 1 for the basic framework). </w:t>
      </w:r>
      <w:r w:rsidRPr="00653477">
        <w:rPr>
          <w:rFonts w:eastAsia="Arial" w:cs="Arial"/>
          <w:szCs w:val="36"/>
        </w:rPr>
        <w:t xml:space="preserve">Each course of study used selected modules from the </w:t>
      </w:r>
      <w:r w:rsidRPr="00653477">
        <w:rPr>
          <w:rFonts w:eastAsia="Arial" w:cs="Arial"/>
          <w:i/>
          <w:szCs w:val="36"/>
        </w:rPr>
        <w:t>Open Hands, Open Access: Deaf-Blind Intervener Learning Modules (OHOA)</w:t>
      </w:r>
      <w:r w:rsidRPr="00653477">
        <w:rPr>
          <w:rFonts w:eastAsia="Arial" w:cs="Arial"/>
          <w:szCs w:val="36"/>
        </w:rPr>
        <w:t xml:space="preserve">, synchronous meetings, and coaching provided by SDBP personnel. To ensure that the participants were learning and successfully applying the intervener strategies, an expert in deaf-blindness hosted the modules (graded assignments, provided feedback, participated in discussion boards, etc.), held synchronous meetings (taught lessons to extend learning, facilitated discussions between participants, and provided support), and communicated with NCDB and the SDBPs about participant progress.  Twenty-one candidates from seven states participated, with the intention of pursuing national certification. </w:t>
      </w:r>
      <w:r w:rsidRPr="00653477">
        <w:rPr>
          <w:rFonts w:eastAsia="Arial" w:cs="Arial"/>
          <w:color w:val="000000"/>
          <w:szCs w:val="36"/>
        </w:rPr>
        <w:lastRenderedPageBreak/>
        <w:t xml:space="preserve">Participating </w:t>
      </w:r>
      <w:r w:rsidRPr="00653477">
        <w:rPr>
          <w:rFonts w:eastAsia="Arial" w:cs="Arial"/>
          <w:szCs w:val="36"/>
        </w:rPr>
        <w:t xml:space="preserve">SDBPs </w:t>
      </w:r>
      <w:r w:rsidRPr="00653477">
        <w:rPr>
          <w:rFonts w:eastAsia="Arial" w:cs="Arial"/>
          <w:color w:val="000000"/>
          <w:szCs w:val="36"/>
        </w:rPr>
        <w:t>were required to work closely with school districts</w:t>
      </w:r>
      <w:r w:rsidRPr="00653477">
        <w:rPr>
          <w:rFonts w:eastAsia="Arial" w:cs="Arial"/>
          <w:szCs w:val="36"/>
        </w:rPr>
        <w:t xml:space="preserve"> and</w:t>
      </w:r>
      <w:r w:rsidRPr="00653477">
        <w:rPr>
          <w:rFonts w:eastAsia="Arial" w:cs="Arial"/>
          <w:color w:val="000000"/>
          <w:szCs w:val="36"/>
        </w:rPr>
        <w:t xml:space="preserve"> educational teams, and the intervener candidates from their states</w:t>
      </w:r>
      <w:r w:rsidRPr="00653477">
        <w:rPr>
          <w:rFonts w:eastAsia="Arial" w:cs="Arial"/>
          <w:szCs w:val="36"/>
        </w:rPr>
        <w:t>.</w:t>
      </w:r>
      <w:r w:rsidRPr="00653477">
        <w:rPr>
          <w:rFonts w:eastAsia="Arial" w:cs="Arial"/>
          <w:color w:val="000000"/>
          <w:szCs w:val="36"/>
        </w:rPr>
        <w:t xml:space="preserve"> </w:t>
      </w:r>
      <w:r w:rsidRPr="00653477">
        <w:rPr>
          <w:rFonts w:eastAsia="Arial" w:cs="Arial"/>
          <w:szCs w:val="36"/>
        </w:rPr>
        <w:t xml:space="preserve">Additionally, each SDBP worked </w:t>
      </w:r>
      <w:r w:rsidRPr="00653477">
        <w:rPr>
          <w:rFonts w:eastAsia="Arial" w:cs="Arial"/>
          <w:color w:val="000000"/>
          <w:szCs w:val="36"/>
        </w:rPr>
        <w:t xml:space="preserve">collaboratively with </w:t>
      </w:r>
      <w:r w:rsidRPr="00653477">
        <w:rPr>
          <w:rFonts w:eastAsia="Arial" w:cs="Arial"/>
          <w:szCs w:val="36"/>
        </w:rPr>
        <w:t>NCDB, the module host, and each other</w:t>
      </w:r>
      <w:r w:rsidRPr="00653477">
        <w:rPr>
          <w:rFonts w:eastAsia="Arial" w:cs="Arial"/>
          <w:color w:val="000000"/>
          <w:szCs w:val="36"/>
        </w:rPr>
        <w:t>.</w:t>
      </w:r>
      <w:r w:rsidRPr="00653477">
        <w:rPr>
          <w:rFonts w:eastAsia="Arial" w:cs="Arial"/>
          <w:szCs w:val="36"/>
        </w:rPr>
        <w:t xml:space="preserve"> They were provided with information on coaching best practices identified in the professional literature and developed by NCDB. Intervener candidates could only participate if their SDBPs were involved.</w:t>
      </w:r>
      <w:r w:rsidRPr="00653477">
        <w:rPr>
          <w:rFonts w:eastAsia="Arial" w:cs="Arial"/>
          <w:color w:val="000000"/>
          <w:szCs w:val="36"/>
        </w:rPr>
        <w:t xml:space="preserve"> </w:t>
      </w:r>
    </w:p>
    <w:p w14:paraId="50DD92A9" w14:textId="77777777" w:rsidR="00653477" w:rsidRPr="00653477" w:rsidRDefault="00653477" w:rsidP="00653477">
      <w:pPr>
        <w:shd w:val="clear" w:color="auto" w:fill="FFFFFF"/>
        <w:spacing w:line="480" w:lineRule="auto"/>
        <w:jc w:val="center"/>
        <w:rPr>
          <w:rFonts w:eastAsia="Arial" w:cs="Arial"/>
          <w:color w:val="000000"/>
          <w:szCs w:val="36"/>
        </w:rPr>
      </w:pPr>
      <w:r w:rsidRPr="00653477">
        <w:rPr>
          <w:rFonts w:eastAsia="Arial" w:cs="Arial"/>
          <w:noProof/>
          <w:szCs w:val="36"/>
        </w:rPr>
        <w:lastRenderedPageBreak/>
        <w:drawing>
          <wp:inline distT="114300" distB="114300" distL="114300" distR="114300" wp14:anchorId="25CBA37E" wp14:editId="104BD29F">
            <wp:extent cx="5943600" cy="40386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5943600" cy="4038600"/>
                    </a:xfrm>
                    <a:prstGeom prst="rect">
                      <a:avLst/>
                    </a:prstGeom>
                    <a:ln/>
                  </pic:spPr>
                </pic:pic>
              </a:graphicData>
            </a:graphic>
          </wp:inline>
        </w:drawing>
      </w:r>
    </w:p>
    <w:p w14:paraId="5F502EB1" w14:textId="77777777" w:rsidR="00653477" w:rsidRPr="00653477" w:rsidRDefault="00653477" w:rsidP="00653477">
      <w:pPr>
        <w:shd w:val="clear" w:color="auto" w:fill="FFFFFF"/>
        <w:spacing w:line="480" w:lineRule="auto"/>
        <w:rPr>
          <w:rFonts w:eastAsia="Arial" w:cs="Arial"/>
          <w:color w:val="000000"/>
          <w:szCs w:val="36"/>
        </w:rPr>
      </w:pPr>
      <w:r w:rsidRPr="00653477">
        <w:rPr>
          <w:rFonts w:eastAsia="Arial" w:cs="Arial"/>
          <w:i/>
          <w:color w:val="000000"/>
          <w:szCs w:val="36"/>
        </w:rPr>
        <w:t>Figure 1.</w:t>
      </w:r>
      <w:r w:rsidRPr="00653477">
        <w:rPr>
          <w:rFonts w:eastAsia="Arial" w:cs="Arial"/>
          <w:color w:val="000000"/>
          <w:szCs w:val="36"/>
        </w:rPr>
        <w:t xml:space="preserve">  Basic Framework of Intervener Training Pilot Project.  </w:t>
      </w:r>
    </w:p>
    <w:p w14:paraId="221C1937" w14:textId="77777777" w:rsidR="00653477" w:rsidRPr="00653477" w:rsidRDefault="00653477" w:rsidP="00653477">
      <w:pPr>
        <w:shd w:val="clear" w:color="auto" w:fill="FFFFFF"/>
        <w:spacing w:line="480" w:lineRule="auto"/>
        <w:rPr>
          <w:rFonts w:eastAsia="Arial" w:cs="Arial"/>
          <w:b/>
          <w:szCs w:val="36"/>
        </w:rPr>
      </w:pPr>
    </w:p>
    <w:p w14:paraId="2B000F73" w14:textId="77777777" w:rsidR="00653477" w:rsidRPr="00653477" w:rsidRDefault="00653477" w:rsidP="00653477">
      <w:pPr>
        <w:shd w:val="clear" w:color="auto" w:fill="FFFFFF"/>
        <w:spacing w:line="480" w:lineRule="auto"/>
        <w:jc w:val="center"/>
        <w:rPr>
          <w:rFonts w:eastAsia="Arial" w:cs="Arial"/>
          <w:b/>
          <w:color w:val="000000"/>
          <w:szCs w:val="36"/>
        </w:rPr>
      </w:pPr>
      <w:r w:rsidRPr="00653477">
        <w:rPr>
          <w:rFonts w:eastAsia="Arial" w:cs="Arial"/>
          <w:b/>
          <w:color w:val="000000"/>
          <w:szCs w:val="36"/>
        </w:rPr>
        <w:t>Evaluation of the ITPP</w:t>
      </w:r>
    </w:p>
    <w:p w14:paraId="3C5D78A8" w14:textId="1720184D" w:rsidR="00653477" w:rsidRPr="00653477" w:rsidRDefault="00653477" w:rsidP="00653477">
      <w:pPr>
        <w:shd w:val="clear" w:color="auto" w:fill="FFFFFF"/>
        <w:spacing w:line="480" w:lineRule="auto"/>
        <w:ind w:firstLine="720"/>
        <w:rPr>
          <w:rFonts w:eastAsia="Arial" w:cs="Arial"/>
          <w:color w:val="000000"/>
          <w:szCs w:val="36"/>
        </w:rPr>
      </w:pPr>
      <w:r w:rsidRPr="00653477">
        <w:rPr>
          <w:rFonts w:eastAsia="Arial" w:cs="Arial"/>
          <w:color w:val="000000"/>
          <w:szCs w:val="36"/>
        </w:rPr>
        <w:t>NCDB conducted an evaluation of the ITPP by asking participants</w:t>
      </w:r>
      <w:r w:rsidRPr="00653477">
        <w:rPr>
          <w:rFonts w:eastAsia="Arial" w:cs="Arial"/>
          <w:szCs w:val="36"/>
        </w:rPr>
        <w:t xml:space="preserve"> </w:t>
      </w:r>
      <w:r w:rsidRPr="00653477">
        <w:rPr>
          <w:rFonts w:eastAsia="Arial" w:cs="Arial"/>
          <w:color w:val="000000"/>
          <w:szCs w:val="36"/>
        </w:rPr>
        <w:t xml:space="preserve">to </w:t>
      </w:r>
      <w:r w:rsidRPr="00653477">
        <w:rPr>
          <w:rFonts w:eastAsia="Arial" w:cs="Arial"/>
          <w:szCs w:val="36"/>
        </w:rPr>
        <w:t>complete a survey</w:t>
      </w:r>
      <w:r w:rsidRPr="00653477">
        <w:rPr>
          <w:rFonts w:eastAsia="Arial" w:cs="Arial"/>
          <w:color w:val="000000"/>
          <w:szCs w:val="36"/>
        </w:rPr>
        <w:t xml:space="preserve">. All </w:t>
      </w:r>
      <w:r w:rsidRPr="00653477">
        <w:rPr>
          <w:rFonts w:eastAsia="Arial" w:cs="Arial"/>
          <w:szCs w:val="36"/>
        </w:rPr>
        <w:t xml:space="preserve">SDBPs </w:t>
      </w:r>
      <w:r w:rsidRPr="00653477">
        <w:rPr>
          <w:rFonts w:eastAsia="Arial" w:cs="Arial"/>
          <w:color w:val="000000"/>
          <w:szCs w:val="36"/>
        </w:rPr>
        <w:t xml:space="preserve">and 92% of interveners </w:t>
      </w:r>
      <w:r w:rsidRPr="00653477">
        <w:rPr>
          <w:rFonts w:eastAsia="Arial" w:cs="Arial"/>
          <w:szCs w:val="36"/>
        </w:rPr>
        <w:t xml:space="preserve">“agreed” or “strongly agreed” </w:t>
      </w:r>
      <w:r w:rsidRPr="00653477">
        <w:rPr>
          <w:rFonts w:eastAsia="Arial" w:cs="Arial"/>
          <w:color w:val="000000"/>
          <w:szCs w:val="36"/>
        </w:rPr>
        <w:lastRenderedPageBreak/>
        <w:t xml:space="preserve">that </w:t>
      </w:r>
      <w:r w:rsidRPr="00653477">
        <w:rPr>
          <w:rFonts w:eastAsia="Arial" w:cs="Arial"/>
          <w:szCs w:val="36"/>
        </w:rPr>
        <w:t>the participants</w:t>
      </w:r>
      <w:r w:rsidRPr="00653477">
        <w:rPr>
          <w:rFonts w:eastAsia="Arial" w:cs="Arial"/>
          <w:color w:val="000000"/>
          <w:szCs w:val="36"/>
        </w:rPr>
        <w:t xml:space="preserve"> were better prepared to perform their jobs as interveners following comple</w:t>
      </w:r>
      <w:r w:rsidRPr="00653477">
        <w:rPr>
          <w:rFonts w:eastAsia="Arial" w:cs="Arial"/>
          <w:szCs w:val="36"/>
        </w:rPr>
        <w:t>tion of the program</w:t>
      </w:r>
      <w:r w:rsidRPr="00653477">
        <w:rPr>
          <w:rFonts w:eastAsia="Arial" w:cs="Arial"/>
          <w:color w:val="000000"/>
          <w:szCs w:val="36"/>
        </w:rPr>
        <w:t xml:space="preserve">. The </w:t>
      </w:r>
      <w:r w:rsidRPr="00653477">
        <w:rPr>
          <w:rFonts w:eastAsia="Arial" w:cs="Arial"/>
          <w:szCs w:val="36"/>
        </w:rPr>
        <w:t>SDBP respondents</w:t>
      </w:r>
      <w:r w:rsidRPr="00653477">
        <w:rPr>
          <w:rFonts w:eastAsia="Arial" w:cs="Arial"/>
          <w:color w:val="000000"/>
          <w:szCs w:val="36"/>
        </w:rPr>
        <w:t xml:space="preserve"> listed the following as the most helpful parts of the </w:t>
      </w:r>
      <w:r w:rsidRPr="00653477">
        <w:rPr>
          <w:rFonts w:eastAsia="Arial" w:cs="Arial"/>
          <w:szCs w:val="36"/>
        </w:rPr>
        <w:t>program</w:t>
      </w:r>
      <w:r w:rsidRPr="00653477">
        <w:rPr>
          <w:rFonts w:eastAsia="Arial" w:cs="Arial"/>
          <w:color w:val="000000"/>
          <w:szCs w:val="36"/>
        </w:rPr>
        <w:t xml:space="preserve">: use of the </w:t>
      </w:r>
      <w:r w:rsidRPr="00653477">
        <w:rPr>
          <w:rFonts w:eastAsia="Arial" w:cs="Arial"/>
          <w:i/>
          <w:color w:val="000000"/>
          <w:szCs w:val="36"/>
        </w:rPr>
        <w:t xml:space="preserve">OHOA </w:t>
      </w:r>
      <w:r w:rsidRPr="00653477">
        <w:rPr>
          <w:rFonts w:eastAsia="Arial" w:cs="Arial"/>
          <w:i/>
          <w:szCs w:val="36"/>
        </w:rPr>
        <w:t>M</w:t>
      </w:r>
      <w:r w:rsidRPr="00653477">
        <w:rPr>
          <w:rFonts w:eastAsia="Arial" w:cs="Arial"/>
          <w:i/>
          <w:color w:val="000000"/>
          <w:szCs w:val="36"/>
        </w:rPr>
        <w:t>odules</w:t>
      </w:r>
      <w:r w:rsidRPr="00653477">
        <w:rPr>
          <w:rFonts w:eastAsia="Arial" w:cs="Arial"/>
          <w:color w:val="000000"/>
          <w:szCs w:val="36"/>
        </w:rPr>
        <w:t xml:space="preserve"> as teaching tools,</w:t>
      </w:r>
      <w:r w:rsidRPr="00653477">
        <w:rPr>
          <w:rFonts w:eastAsia="Arial" w:cs="Arial"/>
          <w:szCs w:val="36"/>
        </w:rPr>
        <w:t xml:space="preserve"> r</w:t>
      </w:r>
      <w:r w:rsidRPr="00653477">
        <w:rPr>
          <w:rFonts w:eastAsia="Arial" w:cs="Arial"/>
          <w:szCs w:val="36"/>
          <w:highlight w:val="white"/>
        </w:rPr>
        <w:t>egular online collaborative meetings with other SDBP personnel</w:t>
      </w:r>
      <w:r w:rsidRPr="00653477">
        <w:rPr>
          <w:rFonts w:eastAsia="Arial" w:cs="Arial"/>
          <w:szCs w:val="36"/>
        </w:rPr>
        <w:t>,</w:t>
      </w:r>
      <w:r w:rsidRPr="00653477">
        <w:rPr>
          <w:rFonts w:eastAsia="Arial" w:cs="Arial"/>
          <w:color w:val="000000"/>
          <w:szCs w:val="36"/>
        </w:rPr>
        <w:t xml:space="preserve"> and interactions with their intervener participants. When asked the same questions, intervener participants responded that the most helpful </w:t>
      </w:r>
      <w:r w:rsidRPr="00653477">
        <w:rPr>
          <w:rFonts w:eastAsia="Arial" w:cs="Arial"/>
          <w:szCs w:val="36"/>
        </w:rPr>
        <w:t>elements</w:t>
      </w:r>
      <w:r w:rsidRPr="00653477">
        <w:rPr>
          <w:rFonts w:eastAsia="Arial" w:cs="Arial"/>
          <w:color w:val="000000"/>
          <w:szCs w:val="36"/>
        </w:rPr>
        <w:t xml:space="preserve"> were the </w:t>
      </w:r>
      <w:r w:rsidRPr="00653477">
        <w:rPr>
          <w:rFonts w:eastAsia="Arial" w:cs="Arial"/>
          <w:i/>
          <w:color w:val="000000"/>
          <w:szCs w:val="36"/>
        </w:rPr>
        <w:t xml:space="preserve">OHOA </w:t>
      </w:r>
      <w:r w:rsidRPr="00653477">
        <w:rPr>
          <w:rFonts w:eastAsia="Arial" w:cs="Arial"/>
          <w:i/>
          <w:szCs w:val="36"/>
        </w:rPr>
        <w:t>M</w:t>
      </w:r>
      <w:r w:rsidRPr="00653477">
        <w:rPr>
          <w:rFonts w:eastAsia="Arial" w:cs="Arial"/>
          <w:i/>
          <w:color w:val="000000"/>
          <w:szCs w:val="36"/>
        </w:rPr>
        <w:t>odules</w:t>
      </w:r>
      <w:r w:rsidRPr="00653477">
        <w:rPr>
          <w:rFonts w:eastAsia="Arial" w:cs="Arial"/>
          <w:color w:val="000000"/>
          <w:szCs w:val="36"/>
        </w:rPr>
        <w:t>, assignments, and interactions with</w:t>
      </w:r>
      <w:r w:rsidRPr="00653477">
        <w:rPr>
          <w:rFonts w:eastAsia="Arial" w:cs="Arial"/>
          <w:szCs w:val="36"/>
        </w:rPr>
        <w:t xml:space="preserve"> the </w:t>
      </w:r>
      <w:r w:rsidRPr="00653477">
        <w:rPr>
          <w:rFonts w:eastAsia="Arial" w:cs="Arial"/>
          <w:color w:val="000000"/>
          <w:szCs w:val="36"/>
        </w:rPr>
        <w:t xml:space="preserve">host. There were two suggestions for </w:t>
      </w:r>
      <w:r w:rsidRPr="00653477">
        <w:rPr>
          <w:rFonts w:eastAsia="Arial" w:cs="Arial"/>
          <w:szCs w:val="36"/>
        </w:rPr>
        <w:t xml:space="preserve">improvements </w:t>
      </w:r>
      <w:r w:rsidRPr="00653477">
        <w:rPr>
          <w:rFonts w:eastAsia="Arial" w:cs="Arial"/>
          <w:color w:val="000000"/>
          <w:szCs w:val="36"/>
        </w:rPr>
        <w:t xml:space="preserve">from the </w:t>
      </w:r>
      <w:r w:rsidRPr="00653477">
        <w:rPr>
          <w:rFonts w:eastAsia="Arial" w:cs="Arial"/>
          <w:szCs w:val="36"/>
        </w:rPr>
        <w:t xml:space="preserve">SDBPs -- </w:t>
      </w:r>
      <w:r w:rsidRPr="00653477">
        <w:rPr>
          <w:rFonts w:eastAsia="Arial" w:cs="Arial"/>
          <w:color w:val="000000"/>
          <w:szCs w:val="36"/>
        </w:rPr>
        <w:t>to make it a longer process and</w:t>
      </w:r>
      <w:r w:rsidRPr="00653477">
        <w:rPr>
          <w:rFonts w:eastAsia="Arial" w:cs="Arial"/>
          <w:szCs w:val="36"/>
        </w:rPr>
        <w:t xml:space="preserve"> provide </w:t>
      </w:r>
      <w:r w:rsidRPr="00653477">
        <w:rPr>
          <w:rFonts w:eastAsia="Arial" w:cs="Arial"/>
          <w:color w:val="000000"/>
          <w:szCs w:val="36"/>
        </w:rPr>
        <w:t>instruction on methods of using distance technology for coaching and training</w:t>
      </w:r>
      <w:r w:rsidRPr="00653477">
        <w:rPr>
          <w:rFonts w:eastAsia="Arial" w:cs="Arial"/>
          <w:szCs w:val="36"/>
        </w:rPr>
        <w:t xml:space="preserve"> interveners and education professionals</w:t>
      </w:r>
      <w:r w:rsidRPr="00653477">
        <w:rPr>
          <w:rFonts w:eastAsia="Arial" w:cs="Arial"/>
          <w:color w:val="000000"/>
          <w:szCs w:val="36"/>
        </w:rPr>
        <w:t xml:space="preserve">. </w:t>
      </w:r>
      <w:r w:rsidRPr="00653477">
        <w:rPr>
          <w:rFonts w:eastAsia="Arial" w:cs="Arial"/>
          <w:color w:val="000000"/>
          <w:szCs w:val="36"/>
        </w:rPr>
        <w:lastRenderedPageBreak/>
        <w:t xml:space="preserve">Overall, both </w:t>
      </w:r>
      <w:r w:rsidRPr="00653477">
        <w:rPr>
          <w:rFonts w:eastAsia="Arial" w:cs="Arial"/>
          <w:szCs w:val="36"/>
        </w:rPr>
        <w:t xml:space="preserve">state project </w:t>
      </w:r>
      <w:r w:rsidRPr="00653477">
        <w:rPr>
          <w:rFonts w:eastAsia="Arial" w:cs="Arial"/>
          <w:color w:val="000000"/>
          <w:szCs w:val="36"/>
        </w:rPr>
        <w:t>and intervener participants reported a 100% satisfaction rate.</w:t>
      </w:r>
    </w:p>
    <w:p w14:paraId="68EAA29D" w14:textId="77777777" w:rsidR="00653477" w:rsidRPr="00653477" w:rsidRDefault="00653477" w:rsidP="00653477">
      <w:pPr>
        <w:shd w:val="clear" w:color="auto" w:fill="FFFFFF"/>
        <w:spacing w:line="480" w:lineRule="auto"/>
        <w:jc w:val="center"/>
        <w:rPr>
          <w:rFonts w:eastAsia="Arial" w:cs="Arial"/>
          <w:color w:val="000000"/>
          <w:szCs w:val="36"/>
        </w:rPr>
      </w:pPr>
      <w:r w:rsidRPr="00653477">
        <w:rPr>
          <w:rFonts w:eastAsia="Arial" w:cs="Arial"/>
          <w:b/>
          <w:color w:val="000000"/>
          <w:szCs w:val="36"/>
        </w:rPr>
        <w:t>Conclusion</w:t>
      </w:r>
    </w:p>
    <w:p w14:paraId="0C6D5C39" w14:textId="77777777" w:rsidR="00653477" w:rsidRPr="00653477" w:rsidRDefault="00653477" w:rsidP="00653477">
      <w:pPr>
        <w:shd w:val="clear" w:color="auto" w:fill="FFFFFF"/>
        <w:spacing w:line="480" w:lineRule="auto"/>
        <w:rPr>
          <w:rFonts w:eastAsia="Arial" w:cs="Arial"/>
          <w:color w:val="000000"/>
          <w:szCs w:val="36"/>
        </w:rPr>
      </w:pPr>
      <w:r w:rsidRPr="00653477">
        <w:rPr>
          <w:rFonts w:eastAsia="Arial" w:cs="Arial"/>
          <w:color w:val="000000"/>
          <w:szCs w:val="36"/>
        </w:rPr>
        <w:tab/>
        <w:t xml:space="preserve">Providing options </w:t>
      </w:r>
      <w:r w:rsidRPr="00653477">
        <w:rPr>
          <w:rFonts w:eastAsia="Arial" w:cs="Arial"/>
          <w:szCs w:val="36"/>
        </w:rPr>
        <w:t xml:space="preserve">to train </w:t>
      </w:r>
      <w:r w:rsidRPr="00653477">
        <w:rPr>
          <w:rFonts w:eastAsia="Arial" w:cs="Arial"/>
          <w:color w:val="000000"/>
          <w:szCs w:val="36"/>
        </w:rPr>
        <w:t xml:space="preserve">educational personnel </w:t>
      </w:r>
      <w:r w:rsidRPr="00653477">
        <w:rPr>
          <w:rFonts w:eastAsia="Arial" w:cs="Arial"/>
          <w:szCs w:val="36"/>
        </w:rPr>
        <w:t xml:space="preserve">can </w:t>
      </w:r>
      <w:r w:rsidRPr="00653477">
        <w:rPr>
          <w:rFonts w:eastAsia="Arial" w:cs="Arial"/>
          <w:color w:val="000000"/>
          <w:szCs w:val="36"/>
        </w:rPr>
        <w:t>address the critical lack of knowledgeable staff who work with learners who are deaf-blind. The ITPP</w:t>
      </w:r>
      <w:r w:rsidRPr="00653477">
        <w:rPr>
          <w:rFonts w:eastAsia="Arial" w:cs="Arial"/>
          <w:szCs w:val="36"/>
        </w:rPr>
        <w:t xml:space="preserve"> provided a framework for SDBPs to</w:t>
      </w:r>
      <w:r w:rsidRPr="00653477">
        <w:rPr>
          <w:rFonts w:eastAsia="Arial" w:cs="Arial"/>
          <w:color w:val="000000"/>
          <w:szCs w:val="36"/>
        </w:rPr>
        <w:t xml:space="preserve"> collaborate with one another as well as their local </w:t>
      </w:r>
      <w:r w:rsidRPr="00653477">
        <w:rPr>
          <w:rFonts w:eastAsia="Arial" w:cs="Arial"/>
          <w:szCs w:val="36"/>
        </w:rPr>
        <w:t>school districts</w:t>
      </w:r>
      <w:r w:rsidRPr="00653477">
        <w:rPr>
          <w:rFonts w:eastAsia="Arial" w:cs="Arial"/>
          <w:color w:val="000000"/>
          <w:szCs w:val="36"/>
        </w:rPr>
        <w:t xml:space="preserve"> to train future interveners</w:t>
      </w:r>
      <w:r w:rsidRPr="00653477">
        <w:rPr>
          <w:rFonts w:eastAsia="Arial" w:cs="Arial"/>
          <w:szCs w:val="36"/>
        </w:rPr>
        <w:t>. All materials developed for the program are available for anyone to use and adapt for their own training endeavors.</w:t>
      </w:r>
      <w:r w:rsidRPr="00653477">
        <w:rPr>
          <w:rFonts w:eastAsia="Arial" w:cs="Arial"/>
          <w:color w:val="000000"/>
          <w:szCs w:val="36"/>
        </w:rPr>
        <w:t xml:space="preserve"> </w:t>
      </w:r>
    </w:p>
    <w:p w14:paraId="39953818" w14:textId="6064191E" w:rsidR="00653477" w:rsidRPr="00653477" w:rsidRDefault="00653477" w:rsidP="00653477">
      <w:pPr>
        <w:shd w:val="clear" w:color="auto" w:fill="FFFFFF"/>
        <w:spacing w:line="480" w:lineRule="auto"/>
        <w:ind w:firstLine="720"/>
        <w:rPr>
          <w:rFonts w:eastAsia="Arial" w:cs="Arial"/>
          <w:color w:val="000000"/>
          <w:szCs w:val="36"/>
        </w:rPr>
      </w:pPr>
      <w:r w:rsidRPr="00653477">
        <w:rPr>
          <w:rFonts w:eastAsia="Arial" w:cs="Arial"/>
          <w:szCs w:val="36"/>
        </w:rPr>
        <w:t>T</w:t>
      </w:r>
      <w:r w:rsidRPr="00653477">
        <w:rPr>
          <w:rFonts w:eastAsia="Arial" w:cs="Arial"/>
          <w:color w:val="000000"/>
          <w:szCs w:val="36"/>
        </w:rPr>
        <w:t>he ITPP concluded in June 2018</w:t>
      </w:r>
      <w:r w:rsidRPr="00653477">
        <w:rPr>
          <w:rFonts w:eastAsia="Arial" w:cs="Arial"/>
          <w:szCs w:val="36"/>
        </w:rPr>
        <w:t xml:space="preserve">. Since that time, the SDBPs have been working </w:t>
      </w:r>
      <w:r w:rsidRPr="00653477">
        <w:rPr>
          <w:rFonts w:eastAsia="Arial" w:cs="Arial"/>
          <w:color w:val="000000"/>
          <w:szCs w:val="36"/>
        </w:rPr>
        <w:t xml:space="preserve">with their </w:t>
      </w:r>
      <w:r w:rsidRPr="00653477">
        <w:rPr>
          <w:rFonts w:eastAsia="Arial" w:cs="Arial"/>
          <w:szCs w:val="36"/>
        </w:rPr>
        <w:t xml:space="preserve">intervener candidates to begin the </w:t>
      </w:r>
      <w:r w:rsidRPr="00653477">
        <w:rPr>
          <w:rFonts w:eastAsia="Arial" w:cs="Arial"/>
          <w:szCs w:val="36"/>
          <w:highlight w:val="white"/>
        </w:rPr>
        <w:t>NICE process</w:t>
      </w:r>
      <w:r w:rsidRPr="00653477">
        <w:rPr>
          <w:rFonts w:eastAsia="Arial" w:cs="Arial"/>
          <w:szCs w:val="36"/>
        </w:rPr>
        <w:t>.</w:t>
      </w:r>
      <w:r w:rsidRPr="00653477">
        <w:rPr>
          <w:rFonts w:eastAsia="Arial" w:cs="Arial"/>
          <w:color w:val="000000"/>
          <w:szCs w:val="36"/>
        </w:rPr>
        <w:t xml:space="preserve"> It is anticipated that all </w:t>
      </w:r>
      <w:r w:rsidRPr="00653477">
        <w:rPr>
          <w:rFonts w:eastAsia="Arial" w:cs="Arial"/>
          <w:szCs w:val="36"/>
        </w:rPr>
        <w:t xml:space="preserve">will </w:t>
      </w:r>
      <w:r w:rsidRPr="00653477">
        <w:rPr>
          <w:rFonts w:eastAsia="Arial" w:cs="Arial"/>
          <w:color w:val="000000"/>
          <w:szCs w:val="36"/>
        </w:rPr>
        <w:t xml:space="preserve">pursue certification, increasing the number of trained interveners across the </w:t>
      </w:r>
      <w:r w:rsidRPr="00653477">
        <w:rPr>
          <w:rFonts w:eastAsia="Arial" w:cs="Arial"/>
          <w:szCs w:val="36"/>
        </w:rPr>
        <w:t>US</w:t>
      </w:r>
      <w:r w:rsidRPr="00653477">
        <w:rPr>
          <w:rFonts w:eastAsia="Arial" w:cs="Arial"/>
          <w:color w:val="000000"/>
          <w:szCs w:val="36"/>
        </w:rPr>
        <w:t>.</w:t>
      </w:r>
    </w:p>
    <w:p w14:paraId="2C95CC35" w14:textId="77777777" w:rsidR="00653477" w:rsidRPr="00653477" w:rsidRDefault="00653477" w:rsidP="00653477">
      <w:pPr>
        <w:spacing w:line="480" w:lineRule="auto"/>
        <w:jc w:val="center"/>
        <w:rPr>
          <w:rFonts w:eastAsia="Arial" w:cs="Arial"/>
          <w:szCs w:val="36"/>
        </w:rPr>
      </w:pPr>
      <w:r w:rsidRPr="00653477">
        <w:rPr>
          <w:rFonts w:eastAsia="Arial" w:cs="Arial"/>
          <w:szCs w:val="36"/>
        </w:rPr>
        <w:lastRenderedPageBreak/>
        <w:t>References</w:t>
      </w:r>
    </w:p>
    <w:p w14:paraId="09C7DEC8" w14:textId="77777777" w:rsidR="00653477" w:rsidRPr="00653477" w:rsidRDefault="00653477" w:rsidP="00653477">
      <w:pPr>
        <w:spacing w:line="480" w:lineRule="auto"/>
        <w:ind w:left="720" w:hanging="720"/>
        <w:rPr>
          <w:rFonts w:eastAsia="Arial" w:cs="Arial"/>
          <w:szCs w:val="36"/>
          <w:highlight w:val="white"/>
        </w:rPr>
      </w:pPr>
      <w:r w:rsidRPr="00653477">
        <w:rPr>
          <w:rFonts w:eastAsia="Arial" w:cs="Arial"/>
          <w:szCs w:val="36"/>
          <w:highlight w:val="white"/>
        </w:rPr>
        <w:t xml:space="preserve">Alsop, L., Blaha, R., &amp; Kloos, E. (2000). </w:t>
      </w:r>
      <w:r w:rsidRPr="00653477">
        <w:rPr>
          <w:rFonts w:eastAsia="Arial" w:cs="Arial"/>
          <w:i/>
          <w:szCs w:val="36"/>
          <w:highlight w:val="white"/>
        </w:rPr>
        <w:t>The intervener in early intervention and educational settings for children and youth with deafblindness</w:t>
      </w:r>
      <w:r w:rsidRPr="00653477">
        <w:rPr>
          <w:rFonts w:eastAsia="Arial" w:cs="Arial"/>
          <w:szCs w:val="36"/>
          <w:highlight w:val="white"/>
        </w:rPr>
        <w:t>. NTAC Briefing Paper. Retrieved from http://documents.nationaldb.org/products/intervener.pdf</w:t>
      </w:r>
    </w:p>
    <w:p w14:paraId="53BA43BF" w14:textId="77777777" w:rsidR="00653477" w:rsidRPr="00653477" w:rsidRDefault="00653477" w:rsidP="00653477">
      <w:pPr>
        <w:spacing w:line="480" w:lineRule="auto"/>
        <w:ind w:left="720" w:hanging="720"/>
        <w:rPr>
          <w:rFonts w:eastAsia="Arial" w:cs="Arial"/>
          <w:szCs w:val="36"/>
        </w:rPr>
      </w:pPr>
      <w:r w:rsidRPr="00653477">
        <w:rPr>
          <w:rFonts w:eastAsia="Arial" w:cs="Arial"/>
          <w:szCs w:val="36"/>
          <w:highlight w:val="white"/>
        </w:rPr>
        <w:t xml:space="preserve">Alsop, L., Robinson, C., Goehl, K., Lace, J., Belote, M., &amp; Rodriguez-Gil, G. (2007). </w:t>
      </w:r>
      <w:r w:rsidRPr="00653477">
        <w:rPr>
          <w:rFonts w:eastAsia="Arial" w:cs="Arial"/>
          <w:i/>
          <w:szCs w:val="36"/>
          <w:highlight w:val="white"/>
        </w:rPr>
        <w:t>Interveners in the classroom: Guidelines for teams working with students who are deafblind.</w:t>
      </w:r>
      <w:r w:rsidRPr="00653477">
        <w:rPr>
          <w:rFonts w:eastAsia="Arial" w:cs="Arial"/>
          <w:szCs w:val="36"/>
          <w:highlight w:val="white"/>
        </w:rPr>
        <w:t xml:space="preserve"> Logan: SKI-HI Institute, Utah State University.</w:t>
      </w:r>
    </w:p>
    <w:p w14:paraId="2BC5CCDB" w14:textId="77777777" w:rsidR="00653477" w:rsidRPr="00653477" w:rsidRDefault="00653477" w:rsidP="00653477">
      <w:pPr>
        <w:spacing w:line="480" w:lineRule="auto"/>
        <w:ind w:left="720" w:hanging="720"/>
        <w:rPr>
          <w:rFonts w:eastAsia="Arial" w:cs="Arial"/>
          <w:szCs w:val="36"/>
        </w:rPr>
      </w:pPr>
      <w:r w:rsidRPr="00653477">
        <w:rPr>
          <w:rFonts w:eastAsia="Arial" w:cs="Arial"/>
          <w:szCs w:val="36"/>
        </w:rPr>
        <w:t xml:space="preserve">Council for Exceptional Children. (2015). </w:t>
      </w:r>
      <w:r w:rsidRPr="00653477">
        <w:rPr>
          <w:rFonts w:eastAsia="Arial" w:cs="Arial"/>
          <w:i/>
          <w:szCs w:val="36"/>
        </w:rPr>
        <w:t>What every special educator must know: Professional ethics and standards.</w:t>
      </w:r>
      <w:r w:rsidRPr="00653477">
        <w:rPr>
          <w:rFonts w:eastAsia="Arial" w:cs="Arial"/>
          <w:szCs w:val="36"/>
        </w:rPr>
        <w:t xml:space="preserve"> Arlington, VA: CEC. Retrieved </w:t>
      </w:r>
      <w:r w:rsidRPr="00653477">
        <w:rPr>
          <w:rFonts w:eastAsia="Arial" w:cs="Arial"/>
          <w:szCs w:val="36"/>
        </w:rPr>
        <w:lastRenderedPageBreak/>
        <w:t xml:space="preserve">from </w:t>
      </w:r>
      <w:hyperlink r:id="rId31">
        <w:r w:rsidRPr="00653477">
          <w:rPr>
            <w:rFonts w:eastAsia="Arial" w:cs="Arial"/>
            <w:szCs w:val="36"/>
            <w:u w:val="single"/>
          </w:rPr>
          <w:t>https://www.cec.sped.org/~/media/Files/Standards/Paraeducator%20Sets/Specialty%20Set%20%20%20Special%20Education%20Paraeducator%20Intervener%20for%20Individuals%20With%20Deafblindness%20PDBI.pdf</w:t>
        </w:r>
      </w:hyperlink>
      <w:r w:rsidRPr="00653477">
        <w:rPr>
          <w:rFonts w:eastAsia="Arial" w:cs="Arial"/>
          <w:szCs w:val="36"/>
        </w:rPr>
        <w:t xml:space="preserve"> </w:t>
      </w:r>
    </w:p>
    <w:p w14:paraId="5E50B88F" w14:textId="77777777" w:rsidR="00653477" w:rsidRPr="00653477" w:rsidRDefault="00653477" w:rsidP="00653477">
      <w:pPr>
        <w:spacing w:line="480" w:lineRule="auto"/>
        <w:ind w:left="720" w:hanging="720"/>
        <w:rPr>
          <w:rFonts w:eastAsia="Arial" w:cs="Arial"/>
          <w:szCs w:val="36"/>
        </w:rPr>
      </w:pPr>
      <w:r w:rsidRPr="00653477">
        <w:rPr>
          <w:rFonts w:eastAsia="Arial" w:cs="Arial"/>
          <w:szCs w:val="36"/>
        </w:rPr>
        <w:t xml:space="preserve">Henderson, P., &amp; Killoran, J. (1995). Utah enhances services for children who are deaf-blind. </w:t>
      </w:r>
      <w:r w:rsidRPr="00653477">
        <w:rPr>
          <w:rFonts w:eastAsia="Arial" w:cs="Arial"/>
          <w:i/>
          <w:szCs w:val="36"/>
        </w:rPr>
        <w:t>Deaf-Blind Perspectives, 3</w:t>
      </w:r>
      <w:r w:rsidRPr="00653477">
        <w:rPr>
          <w:rFonts w:eastAsia="Arial" w:cs="Arial"/>
          <w:szCs w:val="36"/>
        </w:rPr>
        <w:t>(1), 3–6.</w:t>
      </w:r>
    </w:p>
    <w:p w14:paraId="59C53F55" w14:textId="77777777" w:rsidR="00653477" w:rsidRPr="00653477" w:rsidRDefault="00653477" w:rsidP="00653477">
      <w:pPr>
        <w:spacing w:line="480" w:lineRule="auto"/>
        <w:ind w:left="720" w:hanging="720"/>
        <w:rPr>
          <w:rFonts w:eastAsia="Arial" w:cs="Arial"/>
          <w:szCs w:val="36"/>
        </w:rPr>
      </w:pPr>
      <w:r w:rsidRPr="00653477">
        <w:rPr>
          <w:rFonts w:eastAsia="Arial" w:cs="Arial"/>
          <w:szCs w:val="36"/>
        </w:rPr>
        <w:t xml:space="preserve">National Consortium on Deaf-Blindness 2.0. (2013). </w:t>
      </w:r>
      <w:r w:rsidRPr="00653477">
        <w:rPr>
          <w:rFonts w:eastAsia="Arial" w:cs="Arial"/>
          <w:i/>
          <w:szCs w:val="36"/>
        </w:rPr>
        <w:t>Definition of intervener services and interveners in educational settings technical report.</w:t>
      </w:r>
      <w:r w:rsidRPr="00653477">
        <w:rPr>
          <w:rFonts w:eastAsia="Arial" w:cs="Arial"/>
          <w:szCs w:val="36"/>
        </w:rPr>
        <w:t xml:space="preserve"> Retrieved from </w:t>
      </w:r>
      <w:hyperlink r:id="rId32">
        <w:r w:rsidRPr="00653477">
          <w:rPr>
            <w:rFonts w:eastAsia="Arial" w:cs="Arial"/>
            <w:szCs w:val="36"/>
            <w:u w:val="single"/>
          </w:rPr>
          <w:t>http://documents.nationaldb.org/Intervener%20Services%20Definition%20Technical%20Report.pdf</w:t>
        </w:r>
      </w:hyperlink>
    </w:p>
    <w:p w14:paraId="7F1B839B" w14:textId="77777777" w:rsidR="00653477" w:rsidRPr="00653477" w:rsidRDefault="00653477" w:rsidP="00653477">
      <w:pPr>
        <w:spacing w:line="480" w:lineRule="auto"/>
        <w:ind w:left="720" w:hanging="720"/>
        <w:rPr>
          <w:rFonts w:eastAsia="Arial" w:cs="Arial"/>
          <w:szCs w:val="36"/>
        </w:rPr>
      </w:pPr>
      <w:r w:rsidRPr="00653477">
        <w:rPr>
          <w:rFonts w:eastAsia="Arial" w:cs="Arial"/>
          <w:szCs w:val="36"/>
        </w:rPr>
        <w:lastRenderedPageBreak/>
        <w:t xml:space="preserve">National Consortium on Deaf-Blindness. (2012). </w:t>
      </w:r>
      <w:r w:rsidRPr="00653477">
        <w:rPr>
          <w:rFonts w:eastAsia="Arial" w:cs="Arial"/>
          <w:i/>
          <w:szCs w:val="36"/>
        </w:rPr>
        <w:t>Recommendations for improving intervener services</w:t>
      </w:r>
      <w:r w:rsidRPr="00653477">
        <w:rPr>
          <w:rFonts w:eastAsia="Arial" w:cs="Arial"/>
          <w:szCs w:val="36"/>
        </w:rPr>
        <w:t>. Retrieved from http://interveners.nationaldb.org/</w:t>
      </w:r>
    </w:p>
    <w:p w14:paraId="5D94C871" w14:textId="77777777" w:rsidR="00653477" w:rsidRPr="00653477" w:rsidRDefault="00653477" w:rsidP="00653477">
      <w:pPr>
        <w:spacing w:line="480" w:lineRule="auto"/>
        <w:ind w:left="720" w:hanging="720"/>
        <w:rPr>
          <w:rFonts w:eastAsia="Arial" w:cs="Arial"/>
          <w:szCs w:val="36"/>
        </w:rPr>
      </w:pPr>
      <w:r w:rsidRPr="00653477">
        <w:rPr>
          <w:rFonts w:eastAsia="Arial" w:cs="Arial"/>
          <w:szCs w:val="36"/>
        </w:rPr>
        <w:t xml:space="preserve">National Center on Deaf-Blindness. (2018). </w:t>
      </w:r>
      <w:r w:rsidRPr="00653477">
        <w:rPr>
          <w:rFonts w:eastAsia="Arial" w:cs="Arial"/>
          <w:i/>
          <w:szCs w:val="36"/>
        </w:rPr>
        <w:t>The 2017 national child count of children and youth who are deaf-blind</w:t>
      </w:r>
      <w:r w:rsidRPr="00653477">
        <w:rPr>
          <w:rFonts w:eastAsia="Arial" w:cs="Arial"/>
          <w:szCs w:val="36"/>
        </w:rPr>
        <w:t xml:space="preserve">. Monmouth, OR: National Center on Deaf-Blindness, The Research Institute, Western Oregon University. Retrieved from http://nationaldb.org </w:t>
      </w:r>
    </w:p>
    <w:p w14:paraId="2FDA9010" w14:textId="77777777" w:rsidR="00653477" w:rsidRPr="00653477" w:rsidRDefault="00653477" w:rsidP="00653477">
      <w:pPr>
        <w:widowControl w:val="0"/>
        <w:spacing w:line="480" w:lineRule="auto"/>
        <w:rPr>
          <w:rFonts w:eastAsia="Arial" w:cs="Arial"/>
          <w:szCs w:val="36"/>
        </w:rPr>
      </w:pPr>
    </w:p>
    <w:p w14:paraId="6ED576B3" w14:textId="77777777" w:rsidR="00653477" w:rsidRPr="00653477" w:rsidRDefault="00653477" w:rsidP="00653477">
      <w:pPr>
        <w:spacing w:line="480" w:lineRule="auto"/>
        <w:rPr>
          <w:rFonts w:ascii="Times" w:eastAsia="Times" w:hAnsi="Times" w:cs="Times"/>
          <w:szCs w:val="36"/>
        </w:rPr>
      </w:pPr>
    </w:p>
    <w:p w14:paraId="0E379669" w14:textId="77777777" w:rsidR="00653477" w:rsidRPr="00653477" w:rsidRDefault="00653477" w:rsidP="00653477">
      <w:pPr>
        <w:spacing w:line="480" w:lineRule="auto"/>
        <w:rPr>
          <w:rFonts w:ascii="Times" w:eastAsia="Times" w:hAnsi="Times" w:cs="Times"/>
          <w:szCs w:val="36"/>
        </w:rPr>
      </w:pPr>
    </w:p>
    <w:p w14:paraId="0591E47C" w14:textId="77777777" w:rsidR="00653477" w:rsidRPr="00653477" w:rsidRDefault="00653477" w:rsidP="00653477">
      <w:pPr>
        <w:spacing w:line="480" w:lineRule="auto"/>
        <w:rPr>
          <w:rFonts w:ascii="Times" w:eastAsia="Times" w:hAnsi="Times" w:cs="Times"/>
          <w:szCs w:val="36"/>
        </w:rPr>
      </w:pPr>
    </w:p>
    <w:p w14:paraId="48F70E36" w14:textId="77777777" w:rsidR="00653477" w:rsidRPr="00653477" w:rsidRDefault="00653477" w:rsidP="00653477">
      <w:pPr>
        <w:spacing w:line="480" w:lineRule="auto"/>
        <w:rPr>
          <w:rFonts w:ascii="Times" w:eastAsia="Times" w:hAnsi="Times" w:cs="Times"/>
          <w:szCs w:val="36"/>
        </w:rPr>
      </w:pPr>
    </w:p>
    <w:p w14:paraId="48E90B0D" w14:textId="77777777" w:rsidR="00653477" w:rsidRPr="00653477" w:rsidRDefault="00653477" w:rsidP="00653477">
      <w:pPr>
        <w:spacing w:line="480" w:lineRule="auto"/>
        <w:rPr>
          <w:rFonts w:ascii="Times" w:eastAsia="Times" w:hAnsi="Times" w:cs="Times"/>
          <w:szCs w:val="36"/>
        </w:rPr>
      </w:pPr>
    </w:p>
    <w:p w14:paraId="2F59DEF8" w14:textId="482ACFAC" w:rsidR="00653477" w:rsidRDefault="00653477" w:rsidP="00653477">
      <w:pPr>
        <w:pStyle w:val="Heading1"/>
      </w:pPr>
      <w:bookmarkStart w:id="28" w:name="_Using_Constant_Time"/>
      <w:bookmarkEnd w:id="28"/>
      <w:r>
        <w:lastRenderedPageBreak/>
        <w:t>Using Constant Time Delay to Teach Braille to Learners with Low Vision Who Read Print</w:t>
      </w:r>
    </w:p>
    <w:p w14:paraId="2D6DDEB7" w14:textId="6B05D52A" w:rsidR="00653477" w:rsidRDefault="00653477" w:rsidP="00B270B6">
      <w:pPr>
        <w:pStyle w:val="Heading2"/>
        <w:rPr>
          <w:lang w:val="en-CA"/>
        </w:rPr>
      </w:pPr>
    </w:p>
    <w:p w14:paraId="180B9C89" w14:textId="77777777" w:rsidR="00653477" w:rsidRPr="00A94C84" w:rsidRDefault="00653477" w:rsidP="00B270B6">
      <w:pPr>
        <w:pStyle w:val="Heading2"/>
        <w:rPr>
          <w:b/>
        </w:rPr>
      </w:pPr>
      <w:r w:rsidRPr="00A94C84">
        <w:rPr>
          <w:b/>
        </w:rPr>
        <w:t>Carlie Rhoads, M.Ed., TVI, Doctoral Candidate,</w:t>
      </w:r>
    </w:p>
    <w:p w14:paraId="10810106" w14:textId="77777777" w:rsidR="00653477" w:rsidRPr="00A94C84" w:rsidRDefault="00653477" w:rsidP="00B270B6">
      <w:pPr>
        <w:pStyle w:val="Heading2"/>
        <w:rPr>
          <w:b/>
        </w:rPr>
      </w:pPr>
      <w:r w:rsidRPr="00A94C84">
        <w:rPr>
          <w:b/>
        </w:rPr>
        <w:t>Vanderbilt University,</w:t>
      </w:r>
    </w:p>
    <w:p w14:paraId="40110112" w14:textId="77777777" w:rsidR="00653477" w:rsidRPr="00A94C84" w:rsidRDefault="00C614E0" w:rsidP="00B270B6">
      <w:pPr>
        <w:pStyle w:val="Heading2"/>
        <w:rPr>
          <w:rStyle w:val="Hyperlink"/>
          <w:b/>
          <w:color w:val="auto"/>
        </w:rPr>
      </w:pPr>
      <w:hyperlink r:id="rId33" w:history="1">
        <w:r w:rsidR="00653477" w:rsidRPr="00A94C84">
          <w:rPr>
            <w:rStyle w:val="Hyperlink"/>
            <w:b/>
            <w:color w:val="auto"/>
          </w:rPr>
          <w:t>carlie.r.rhoads@vanderbilt.edu</w:t>
        </w:r>
      </w:hyperlink>
    </w:p>
    <w:p w14:paraId="6762EABA" w14:textId="77777777" w:rsidR="00653477" w:rsidRPr="00701850" w:rsidRDefault="00653477" w:rsidP="00653477">
      <w:pPr>
        <w:pStyle w:val="Heading2"/>
      </w:pPr>
    </w:p>
    <w:p w14:paraId="58D3BD95" w14:textId="7511276E" w:rsidR="00653477" w:rsidRPr="00B270B6" w:rsidRDefault="00653477" w:rsidP="00653477">
      <w:pPr>
        <w:pStyle w:val="NoSpacing"/>
        <w:spacing w:line="480" w:lineRule="auto"/>
        <w:ind w:firstLine="720"/>
        <w:rPr>
          <w:rFonts w:ascii="Arial" w:hAnsi="Arial" w:cs="Arial"/>
          <w:sz w:val="36"/>
          <w:szCs w:val="36"/>
        </w:rPr>
      </w:pPr>
      <w:r w:rsidRPr="00B270B6">
        <w:rPr>
          <w:rFonts w:ascii="Arial" w:hAnsi="Arial" w:cs="Arial"/>
          <w:sz w:val="36"/>
          <w:szCs w:val="36"/>
        </w:rPr>
        <w:t>There is limited research related to effective literacy-based interventio</w:t>
      </w:r>
      <w:bookmarkStart w:id="29" w:name="_GoBack"/>
      <w:bookmarkEnd w:id="29"/>
      <w:r w:rsidRPr="00B270B6">
        <w:rPr>
          <w:rFonts w:ascii="Arial" w:hAnsi="Arial" w:cs="Arial"/>
          <w:sz w:val="36"/>
          <w:szCs w:val="36"/>
        </w:rPr>
        <w:t>ns for students with low vision who read print, or dual</w:t>
      </w:r>
      <w:r w:rsidR="00BF4A44">
        <w:rPr>
          <w:rFonts w:ascii="Arial" w:hAnsi="Arial" w:cs="Arial"/>
          <w:sz w:val="36"/>
          <w:szCs w:val="36"/>
        </w:rPr>
        <w:t>-</w:t>
      </w:r>
      <w:r w:rsidRPr="00B270B6">
        <w:rPr>
          <w:rFonts w:ascii="Arial" w:hAnsi="Arial" w:cs="Arial"/>
          <w:sz w:val="36"/>
          <w:szCs w:val="36"/>
        </w:rPr>
        <w:t xml:space="preserve">media learners. To date, data have not been gathered on the characteristics of children with low vision who are receiving dual-media instruction or on the number of children who are visually impaired who are learning only braille or are receiving instruction and materials in two media. As a result, we cannot be sure how many dual-media learners exist, but we do know that they are present in school systems and require specialized instruction in </w:t>
      </w:r>
      <w:r w:rsidRPr="00B270B6">
        <w:rPr>
          <w:rFonts w:ascii="Arial" w:hAnsi="Arial" w:cs="Arial"/>
          <w:sz w:val="36"/>
          <w:szCs w:val="36"/>
        </w:rPr>
        <w:lastRenderedPageBreak/>
        <w:t>both braille and print. Although a portion of students with low vision can and do learn to read efficiently and comfortably in print, braille, or a combination of print and braille, their successes have not been as readily shared as those who seem to struggle with single or dual</w:t>
      </w:r>
      <w:r w:rsidR="00BF4A44">
        <w:rPr>
          <w:rFonts w:ascii="Arial" w:hAnsi="Arial" w:cs="Arial"/>
          <w:sz w:val="36"/>
          <w:szCs w:val="36"/>
        </w:rPr>
        <w:t>-</w:t>
      </w:r>
      <w:r w:rsidRPr="00B270B6">
        <w:rPr>
          <w:rFonts w:ascii="Arial" w:hAnsi="Arial" w:cs="Arial"/>
          <w:sz w:val="36"/>
          <w:szCs w:val="36"/>
        </w:rPr>
        <w:t>media. Thus, we currently have very little information on successful students who are dual media learners. Literacy is of the utmost importance and one of the major educational goals is to establish literacy for all students, so it is imperative that we correctly identify a student’s best reading and writing media, regardless of whether it is single media, just braille or print, or dual</w:t>
      </w:r>
      <w:r w:rsidR="00BF4A44">
        <w:rPr>
          <w:rFonts w:ascii="Arial" w:hAnsi="Arial" w:cs="Arial"/>
          <w:sz w:val="36"/>
          <w:szCs w:val="36"/>
        </w:rPr>
        <w:t>-</w:t>
      </w:r>
      <w:r w:rsidRPr="00B270B6">
        <w:rPr>
          <w:rFonts w:ascii="Arial" w:hAnsi="Arial" w:cs="Arial"/>
          <w:sz w:val="36"/>
          <w:szCs w:val="36"/>
        </w:rPr>
        <w:t>media.</w:t>
      </w:r>
    </w:p>
    <w:p w14:paraId="4E1CD911" w14:textId="77777777" w:rsidR="00653477" w:rsidRPr="00B270B6" w:rsidRDefault="00653477" w:rsidP="00653477">
      <w:pPr>
        <w:pStyle w:val="NoSpacing"/>
        <w:spacing w:line="480" w:lineRule="auto"/>
        <w:jc w:val="center"/>
        <w:rPr>
          <w:rFonts w:ascii="Arial" w:hAnsi="Arial" w:cs="Arial"/>
          <w:b/>
          <w:sz w:val="36"/>
          <w:szCs w:val="36"/>
        </w:rPr>
      </w:pPr>
      <w:r w:rsidRPr="00B270B6">
        <w:rPr>
          <w:rFonts w:ascii="Arial" w:hAnsi="Arial" w:cs="Arial"/>
          <w:b/>
          <w:sz w:val="36"/>
          <w:szCs w:val="36"/>
        </w:rPr>
        <w:t xml:space="preserve">Constant Time Delay: An Effective Literacy Intervention </w:t>
      </w:r>
    </w:p>
    <w:p w14:paraId="43C03625" w14:textId="455F5816" w:rsidR="00653477" w:rsidRPr="00B270B6" w:rsidRDefault="00653477" w:rsidP="00653477">
      <w:pPr>
        <w:pStyle w:val="NoSpacing"/>
        <w:spacing w:line="480" w:lineRule="auto"/>
        <w:ind w:firstLine="720"/>
        <w:rPr>
          <w:rFonts w:ascii="Arial" w:hAnsi="Arial" w:cs="Arial"/>
          <w:sz w:val="36"/>
          <w:szCs w:val="36"/>
        </w:rPr>
      </w:pPr>
      <w:r w:rsidRPr="00B270B6">
        <w:rPr>
          <w:rFonts w:ascii="Arial" w:hAnsi="Arial" w:cs="Arial"/>
          <w:sz w:val="36"/>
          <w:szCs w:val="36"/>
        </w:rPr>
        <w:lastRenderedPageBreak/>
        <w:t>Given the imperative need for literacy instruction, evidence-based interventions are needed and one great example of a solid literacy intervention for students with visual impairments, and especially dual-media learners, is constant time delay, or CTD. A research study was conducted at Vanderbilt University to increase the percentage of correctly-identified braille contractions through three demonstrations of effect and across four participants; essentially, the research team used CTD to teach the braille contractions to the students</w:t>
      </w:r>
      <w:r w:rsidR="00BF4A44">
        <w:rPr>
          <w:rFonts w:ascii="Arial" w:hAnsi="Arial" w:cs="Arial"/>
          <w:sz w:val="36"/>
          <w:szCs w:val="36"/>
        </w:rPr>
        <w:t>,</w:t>
      </w:r>
      <w:r w:rsidRPr="00B270B6">
        <w:rPr>
          <w:rFonts w:ascii="Arial" w:hAnsi="Arial" w:cs="Arial"/>
          <w:sz w:val="36"/>
          <w:szCs w:val="36"/>
        </w:rPr>
        <w:t xml:space="preserve"> and it was proven effective for all four students, all of whom were dual media learners making the transition from print to braille (see Figures 1 and 2 for examples of the data from the study). This research builds upon previous studies conducted by Hooper, Ivy, and Hatton (2014), </w:t>
      </w:r>
      <w:r w:rsidRPr="00B270B6">
        <w:rPr>
          <w:rFonts w:ascii="Arial" w:hAnsi="Arial" w:cs="Arial"/>
          <w:sz w:val="36"/>
          <w:szCs w:val="36"/>
        </w:rPr>
        <w:lastRenderedPageBreak/>
        <w:t>Ivy, Guerra, and Hatton (2017), Ivy and Hooper (2015), and Wilcox (2014). All of these were studies that examined the effectiveness of using CTD to teach students with visual impairments either braille words or braille contractions. All studies were found to be effective.</w:t>
      </w:r>
    </w:p>
    <w:p w14:paraId="3FEA0288" w14:textId="77777777" w:rsidR="00653477" w:rsidRPr="00B270B6" w:rsidRDefault="00653477" w:rsidP="00653477">
      <w:pPr>
        <w:pStyle w:val="NoSpacing"/>
        <w:spacing w:line="480" w:lineRule="auto"/>
        <w:jc w:val="center"/>
        <w:rPr>
          <w:rFonts w:ascii="Arial" w:hAnsi="Arial" w:cs="Arial"/>
          <w:b/>
          <w:sz w:val="36"/>
          <w:szCs w:val="36"/>
        </w:rPr>
      </w:pPr>
      <w:r w:rsidRPr="00B270B6">
        <w:rPr>
          <w:rFonts w:ascii="Arial" w:hAnsi="Arial" w:cs="Arial"/>
          <w:b/>
          <w:sz w:val="36"/>
          <w:szCs w:val="36"/>
        </w:rPr>
        <w:t xml:space="preserve">How to Use Constant Time Delay </w:t>
      </w:r>
    </w:p>
    <w:p w14:paraId="0F6FF420" w14:textId="77777777" w:rsidR="00653477" w:rsidRPr="00B270B6" w:rsidRDefault="00653477" w:rsidP="00653477">
      <w:pPr>
        <w:pStyle w:val="NoSpacing"/>
        <w:spacing w:line="480" w:lineRule="auto"/>
        <w:ind w:firstLine="720"/>
        <w:rPr>
          <w:rFonts w:ascii="Arial" w:hAnsi="Arial" w:cs="Arial"/>
          <w:sz w:val="36"/>
          <w:szCs w:val="36"/>
        </w:rPr>
      </w:pPr>
      <w:r w:rsidRPr="00B270B6">
        <w:rPr>
          <w:rFonts w:ascii="Arial" w:hAnsi="Arial" w:cs="Arial"/>
          <w:sz w:val="36"/>
          <w:szCs w:val="36"/>
        </w:rPr>
        <w:t xml:space="preserve">Constant time delay (CTD) is a systematic prompting procedure that uses explicit teaching of sight words (or braille words/contractions) on flashcards. A screening is used to get a list of unknown target words (usually 15-20 words). The chosen list is then divided into word sets that are taught separately (usually a targeted 3 or 4 word sets when teaching brand new words or contractions). The person implementing the intervention presents the </w:t>
      </w:r>
      <w:r w:rsidRPr="00B270B6">
        <w:rPr>
          <w:rFonts w:ascii="Arial" w:hAnsi="Arial" w:cs="Arial"/>
          <w:sz w:val="36"/>
          <w:szCs w:val="36"/>
        </w:rPr>
        <w:lastRenderedPageBreak/>
        <w:t xml:space="preserve">flashcard and pairs it with the instructional cue (i.e., “Read the word”). The instructional cue is followed by the model prompt (i.e., “This word is dog”). First, there is a 0-second delay between instructional cue and model prompt, which is when the actual teaching of the word or contraction occurs. The “time delay” gets introduced in subsequent sessions, when you are trying to have your student actually read the word or contraction. The aforementioned studies typically used a 5-second delay, but you can choose a time delay that is most appropriate for your student and his/her cognitive processing needs. </w:t>
      </w:r>
    </w:p>
    <w:p w14:paraId="54F5257F" w14:textId="77777777" w:rsidR="00653477" w:rsidRPr="00B270B6" w:rsidRDefault="00653477" w:rsidP="00653477">
      <w:pPr>
        <w:pStyle w:val="NoSpacing"/>
        <w:spacing w:line="480" w:lineRule="auto"/>
        <w:ind w:firstLine="720"/>
        <w:rPr>
          <w:rFonts w:ascii="Arial" w:hAnsi="Arial" w:cs="Arial"/>
          <w:sz w:val="36"/>
          <w:szCs w:val="36"/>
        </w:rPr>
      </w:pPr>
      <w:r w:rsidRPr="00B270B6">
        <w:rPr>
          <w:rFonts w:ascii="Arial" w:hAnsi="Arial" w:cs="Arial"/>
          <w:sz w:val="36"/>
          <w:szCs w:val="36"/>
        </w:rPr>
        <w:t xml:space="preserve">A great aspect of CTD is the simplistic nature of the intervention. It is a quick intervention, usually lasting roughly between five and ten minutes, which means it can be used as a supplemental tool for </w:t>
      </w:r>
      <w:r w:rsidRPr="00B270B6">
        <w:rPr>
          <w:rFonts w:ascii="Arial" w:hAnsi="Arial" w:cs="Arial"/>
          <w:sz w:val="36"/>
          <w:szCs w:val="36"/>
        </w:rPr>
        <w:lastRenderedPageBreak/>
        <w:t xml:space="preserve">literacy as well as a consistent exercise to either introduce new braille words/contractions or reinforce ones already learned. It is versatile and works with a wide variety of populations of students with visual impairments including students with additional disabilities and students who are dual-media learners. </w:t>
      </w:r>
    </w:p>
    <w:p w14:paraId="5BAC69FA" w14:textId="77777777" w:rsidR="00653477" w:rsidRPr="00B270B6" w:rsidRDefault="00653477" w:rsidP="00653477">
      <w:pPr>
        <w:pStyle w:val="NoSpacing"/>
        <w:spacing w:line="480" w:lineRule="auto"/>
        <w:jc w:val="center"/>
        <w:rPr>
          <w:rFonts w:ascii="Arial" w:hAnsi="Arial" w:cs="Arial"/>
          <w:b/>
          <w:sz w:val="36"/>
          <w:szCs w:val="36"/>
        </w:rPr>
      </w:pPr>
      <w:r w:rsidRPr="00B270B6">
        <w:rPr>
          <w:rFonts w:ascii="Arial" w:hAnsi="Arial" w:cs="Arial"/>
          <w:b/>
          <w:sz w:val="36"/>
          <w:szCs w:val="36"/>
        </w:rPr>
        <w:t>Implications and Conclusion</w:t>
      </w:r>
    </w:p>
    <w:p w14:paraId="125B4199" w14:textId="4FEEC32F" w:rsidR="00653477" w:rsidRPr="00B270B6" w:rsidRDefault="00653477" w:rsidP="00653477">
      <w:pPr>
        <w:pStyle w:val="NoSpacing"/>
        <w:spacing w:line="480" w:lineRule="auto"/>
        <w:rPr>
          <w:rFonts w:ascii="Arial" w:hAnsi="Arial" w:cs="Arial"/>
          <w:sz w:val="36"/>
          <w:szCs w:val="36"/>
        </w:rPr>
      </w:pPr>
      <w:r w:rsidRPr="00B270B6">
        <w:rPr>
          <w:rFonts w:ascii="Arial" w:hAnsi="Arial" w:cs="Arial"/>
          <w:sz w:val="36"/>
          <w:szCs w:val="36"/>
        </w:rPr>
        <w:tab/>
        <w:t>The most recent study documented the effectiveness of</w:t>
      </w:r>
      <w:r w:rsidRPr="00B270B6">
        <w:rPr>
          <w:rFonts w:ascii="Arial" w:hAnsi="Arial" w:cs="Arial"/>
          <w:b/>
          <w:bCs/>
          <w:sz w:val="36"/>
          <w:szCs w:val="36"/>
        </w:rPr>
        <w:t xml:space="preserve"> </w:t>
      </w:r>
      <w:r w:rsidRPr="00B270B6">
        <w:rPr>
          <w:rFonts w:ascii="Arial" w:hAnsi="Arial" w:cs="Arial"/>
          <w:sz w:val="36"/>
          <w:szCs w:val="36"/>
        </w:rPr>
        <w:t xml:space="preserve">CTD to increase knowledge of correctly-identified braille contractions in dual-media learners and as a result, educational practitioners—including teachers of students with visual impairments (TVIs)—could consider CTD to be an effective method of teaching the braille code to their dual-media students. These findings are especially valuable for students with adventitious or </w:t>
      </w:r>
      <w:r w:rsidRPr="00B270B6">
        <w:rPr>
          <w:rFonts w:ascii="Arial" w:hAnsi="Arial" w:cs="Arial"/>
          <w:sz w:val="36"/>
          <w:szCs w:val="36"/>
        </w:rPr>
        <w:lastRenderedPageBreak/>
        <w:t xml:space="preserve">degenerative losses who need to learn the braille code quickly and accurately. In general, CTD is potentially feasible to implement in a variety of settings, time efficient, straightforward, and has been shown to generalize to other settings. Additionally, CTD can be paired with other activities and used in a variety of settings. We are also able to use this intervention to promote overall literacy in dual-media learners as well as other students with visual impairments. Finally, given the simple steps of CTD, it is an intervention that allows for collaborative opportunities among teachers, family members, and other non-braille readers. So, if you are looking to infuse some braille literacy skills into your daily routine with your students, think about giving CTD a </w:t>
      </w:r>
      <w:r w:rsidRPr="00B270B6">
        <w:rPr>
          <w:rFonts w:ascii="Arial" w:hAnsi="Arial" w:cs="Arial"/>
          <w:sz w:val="36"/>
          <w:szCs w:val="36"/>
        </w:rPr>
        <w:lastRenderedPageBreak/>
        <w:t xml:space="preserve">try; it is a promising practice that can potentially improve students’ literacy outcomes. </w:t>
      </w:r>
    </w:p>
    <w:p w14:paraId="15C2BB04" w14:textId="77777777" w:rsidR="00B270B6" w:rsidRPr="00B270B6" w:rsidRDefault="00B270B6" w:rsidP="00653477">
      <w:pPr>
        <w:pStyle w:val="NoSpacing"/>
        <w:spacing w:line="480" w:lineRule="auto"/>
        <w:rPr>
          <w:rFonts w:ascii="Arial" w:hAnsi="Arial" w:cs="Arial"/>
          <w:sz w:val="36"/>
          <w:szCs w:val="36"/>
        </w:rPr>
      </w:pPr>
    </w:p>
    <w:p w14:paraId="51F058BC" w14:textId="671B0D64" w:rsidR="00653477" w:rsidRPr="00B270B6" w:rsidRDefault="00653477" w:rsidP="00653477">
      <w:pPr>
        <w:pStyle w:val="p1"/>
        <w:spacing w:line="480" w:lineRule="auto"/>
        <w:rPr>
          <w:rStyle w:val="s1"/>
          <w:rFonts w:ascii="Arial" w:hAnsi="Arial" w:cs="Arial"/>
          <w:sz w:val="36"/>
          <w:szCs w:val="36"/>
        </w:rPr>
      </w:pPr>
      <w:r w:rsidRPr="00B270B6">
        <w:rPr>
          <w:rFonts w:ascii="Times New Roman" w:hAnsi="Times New Roman"/>
          <w:i/>
          <w:sz w:val="36"/>
          <w:szCs w:val="36"/>
        </w:rPr>
        <w:t xml:space="preserve"> </w:t>
      </w:r>
      <w:r w:rsidRPr="00B270B6">
        <w:rPr>
          <w:rStyle w:val="s1"/>
          <w:rFonts w:ascii="Arial" w:hAnsi="Arial" w:cs="Arial"/>
          <w:i/>
          <w:sz w:val="36"/>
          <w:szCs w:val="36"/>
        </w:rPr>
        <w:t xml:space="preserve">Figure 1. </w:t>
      </w:r>
      <w:r w:rsidRPr="00B270B6">
        <w:rPr>
          <w:rStyle w:val="s1"/>
          <w:rFonts w:ascii="Arial" w:hAnsi="Arial" w:cs="Arial"/>
          <w:sz w:val="36"/>
          <w:szCs w:val="36"/>
        </w:rPr>
        <w:t>Graph of unprompted correct (closed circle) and prompted correct (open circle) responses for Alice. Break in treatment (17 days) is marked with two diagonal lines on the x-axis.</w:t>
      </w:r>
      <w:r w:rsidRPr="00B270B6">
        <w:rPr>
          <w:rStyle w:val="s1"/>
          <w:rFonts w:ascii="Times New Roman" w:hAnsi="Times New Roman"/>
          <w:sz w:val="36"/>
          <w:szCs w:val="36"/>
        </w:rPr>
        <w:t xml:space="preserve"> </w:t>
      </w:r>
    </w:p>
    <w:p w14:paraId="7D1BD6D6" w14:textId="37820282" w:rsidR="00653477" w:rsidRPr="00B270B6" w:rsidRDefault="00653477" w:rsidP="00653477">
      <w:pPr>
        <w:rPr>
          <w:rFonts w:cs="Arial"/>
          <w:szCs w:val="36"/>
        </w:rPr>
      </w:pPr>
    </w:p>
    <w:p w14:paraId="300DC05C" w14:textId="77777777" w:rsidR="00653477" w:rsidRPr="00B270B6" w:rsidRDefault="00653477" w:rsidP="00653477">
      <w:pPr>
        <w:spacing w:line="480" w:lineRule="auto"/>
        <w:rPr>
          <w:rFonts w:cs="Arial"/>
          <w:szCs w:val="36"/>
        </w:rPr>
      </w:pPr>
      <w:r w:rsidRPr="00B270B6">
        <w:rPr>
          <w:rFonts w:cs="Arial"/>
          <w:i/>
          <w:szCs w:val="36"/>
        </w:rPr>
        <w:t>Figure 2.</w:t>
      </w:r>
      <w:r w:rsidRPr="00B270B6">
        <w:rPr>
          <w:rFonts w:cs="Arial"/>
          <w:szCs w:val="36"/>
        </w:rPr>
        <w:t xml:space="preserve"> </w:t>
      </w:r>
      <w:r w:rsidRPr="00B270B6">
        <w:rPr>
          <w:rStyle w:val="s1"/>
          <w:rFonts w:cs="Arial"/>
          <w:szCs w:val="36"/>
        </w:rPr>
        <w:t>Graph of unprompted correct (closed circle) and prompted correct (open circle) responses for Mary. Break in treatment (24 days) is marked with two diagonal lines on the x-axis.</w:t>
      </w:r>
    </w:p>
    <w:p w14:paraId="1A996390" w14:textId="77777777" w:rsidR="00653477" w:rsidRPr="00B270B6" w:rsidRDefault="00653477" w:rsidP="00653477">
      <w:pPr>
        <w:rPr>
          <w:rFonts w:cs="Arial"/>
          <w:szCs w:val="36"/>
        </w:rPr>
      </w:pPr>
      <w:r w:rsidRPr="00B270B6">
        <w:rPr>
          <w:rFonts w:cs="Arial"/>
          <w:szCs w:val="36"/>
        </w:rPr>
        <w:br w:type="page"/>
      </w:r>
    </w:p>
    <w:p w14:paraId="098D527F" w14:textId="77777777" w:rsidR="00653477" w:rsidRPr="00B270B6" w:rsidRDefault="00653477" w:rsidP="00653477">
      <w:pPr>
        <w:pStyle w:val="NoSpacing"/>
        <w:spacing w:line="480" w:lineRule="auto"/>
        <w:jc w:val="center"/>
        <w:rPr>
          <w:rFonts w:ascii="Arial" w:hAnsi="Arial" w:cs="Arial"/>
          <w:sz w:val="36"/>
          <w:szCs w:val="36"/>
        </w:rPr>
      </w:pPr>
      <w:r w:rsidRPr="00B270B6">
        <w:rPr>
          <w:rFonts w:ascii="Arial" w:hAnsi="Arial" w:cs="Arial"/>
          <w:sz w:val="36"/>
          <w:szCs w:val="36"/>
        </w:rPr>
        <w:lastRenderedPageBreak/>
        <w:t>References</w:t>
      </w:r>
    </w:p>
    <w:p w14:paraId="0DA29B0C" w14:textId="77777777" w:rsidR="00653477" w:rsidRPr="00B270B6" w:rsidRDefault="00653477" w:rsidP="00653477">
      <w:pPr>
        <w:pStyle w:val="NoSpacing"/>
        <w:widowControl w:val="0"/>
        <w:spacing w:line="480" w:lineRule="auto"/>
        <w:ind w:left="720" w:hanging="720"/>
        <w:rPr>
          <w:rFonts w:ascii="Arial" w:hAnsi="Arial" w:cs="Arial"/>
          <w:color w:val="231F20"/>
          <w:sz w:val="36"/>
          <w:szCs w:val="36"/>
        </w:rPr>
      </w:pPr>
      <w:r w:rsidRPr="00B270B6">
        <w:rPr>
          <w:rFonts w:ascii="Arial" w:hAnsi="Arial" w:cs="Arial"/>
          <w:color w:val="231F20"/>
          <w:sz w:val="36"/>
          <w:szCs w:val="36"/>
        </w:rPr>
        <w:t xml:space="preserve">Hooper, J., Ivy, S., &amp; Hatton, D. (2014). Using constant time delay to teach braille word recognition. </w:t>
      </w:r>
      <w:r w:rsidRPr="00B270B6">
        <w:rPr>
          <w:rFonts w:ascii="Arial" w:hAnsi="Arial" w:cs="Arial"/>
          <w:i/>
          <w:color w:val="231F20"/>
          <w:sz w:val="36"/>
          <w:szCs w:val="36"/>
        </w:rPr>
        <w:t>Journal of Visual Impairment &amp; Blindness</w:t>
      </w:r>
      <w:r w:rsidRPr="00B270B6">
        <w:rPr>
          <w:rFonts w:ascii="Arial" w:hAnsi="Arial" w:cs="Arial"/>
          <w:color w:val="231F20"/>
          <w:sz w:val="36"/>
          <w:szCs w:val="36"/>
        </w:rPr>
        <w:t xml:space="preserve">, </w:t>
      </w:r>
      <w:r w:rsidRPr="00B270B6">
        <w:rPr>
          <w:rFonts w:ascii="Arial" w:hAnsi="Arial" w:cs="Arial"/>
          <w:i/>
          <w:color w:val="231F20"/>
          <w:sz w:val="36"/>
          <w:szCs w:val="36"/>
        </w:rPr>
        <w:t>108</w:t>
      </w:r>
      <w:r w:rsidRPr="00B270B6">
        <w:rPr>
          <w:rFonts w:ascii="Arial" w:hAnsi="Arial" w:cs="Arial"/>
          <w:color w:val="231F20"/>
          <w:sz w:val="36"/>
          <w:szCs w:val="36"/>
        </w:rPr>
        <w:t xml:space="preserve">, 107-122. </w:t>
      </w:r>
    </w:p>
    <w:p w14:paraId="3222C4B9" w14:textId="77777777" w:rsidR="00653477" w:rsidRPr="00B270B6" w:rsidRDefault="00653477" w:rsidP="00653477">
      <w:pPr>
        <w:pStyle w:val="NoSpacing"/>
        <w:widowControl w:val="0"/>
        <w:spacing w:line="480" w:lineRule="auto"/>
        <w:ind w:left="720" w:hanging="720"/>
        <w:rPr>
          <w:rFonts w:ascii="Arial" w:hAnsi="Arial" w:cs="Arial"/>
          <w:color w:val="000000" w:themeColor="text1"/>
          <w:sz w:val="36"/>
          <w:szCs w:val="36"/>
        </w:rPr>
      </w:pPr>
      <w:r w:rsidRPr="00B270B6">
        <w:rPr>
          <w:rFonts w:ascii="Arial" w:hAnsi="Arial" w:cs="Arial"/>
          <w:color w:val="000000" w:themeColor="text1"/>
          <w:sz w:val="36"/>
          <w:szCs w:val="36"/>
        </w:rPr>
        <w:t xml:space="preserve">Ivy, S. E., Guerra, J. A., &amp; Hatton, D. D. (2017). Procedural adaptations for use of constant time delay to teach highly motivating words to beginning braille readers. </w:t>
      </w:r>
      <w:r w:rsidRPr="00B270B6">
        <w:rPr>
          <w:rFonts w:ascii="Arial" w:hAnsi="Arial" w:cs="Arial"/>
          <w:i/>
          <w:iCs/>
          <w:color w:val="000000" w:themeColor="text1"/>
          <w:sz w:val="36"/>
          <w:szCs w:val="36"/>
        </w:rPr>
        <w:t>Journal of Visual Impairment &amp; Blindness</w:t>
      </w:r>
      <w:r w:rsidRPr="00B270B6">
        <w:rPr>
          <w:rFonts w:ascii="Arial" w:hAnsi="Arial" w:cs="Arial"/>
          <w:color w:val="000000" w:themeColor="text1"/>
          <w:sz w:val="36"/>
          <w:szCs w:val="36"/>
        </w:rPr>
        <w:t xml:space="preserve">, </w:t>
      </w:r>
      <w:r w:rsidRPr="00B270B6">
        <w:rPr>
          <w:rFonts w:ascii="Arial" w:hAnsi="Arial" w:cs="Arial"/>
          <w:i/>
          <w:iCs/>
          <w:color w:val="000000" w:themeColor="text1"/>
          <w:sz w:val="36"/>
          <w:szCs w:val="36"/>
        </w:rPr>
        <w:t>111</w:t>
      </w:r>
      <w:r w:rsidRPr="00B270B6">
        <w:rPr>
          <w:rFonts w:ascii="Arial" w:hAnsi="Arial" w:cs="Arial"/>
          <w:color w:val="000000" w:themeColor="text1"/>
          <w:sz w:val="36"/>
          <w:szCs w:val="36"/>
        </w:rPr>
        <w:t>, 33-48.</w:t>
      </w:r>
    </w:p>
    <w:p w14:paraId="7AE1AADF" w14:textId="77777777" w:rsidR="00653477" w:rsidRPr="00B270B6" w:rsidRDefault="00653477" w:rsidP="00653477">
      <w:pPr>
        <w:pStyle w:val="NoSpacing"/>
        <w:widowControl w:val="0"/>
        <w:spacing w:line="480" w:lineRule="auto"/>
        <w:ind w:left="720" w:hanging="720"/>
        <w:rPr>
          <w:rFonts w:ascii="Arial" w:hAnsi="Arial" w:cs="Arial"/>
          <w:color w:val="000000" w:themeColor="text1"/>
          <w:sz w:val="36"/>
          <w:szCs w:val="36"/>
        </w:rPr>
      </w:pPr>
      <w:r w:rsidRPr="00B270B6">
        <w:rPr>
          <w:rFonts w:ascii="Arial" w:eastAsia="Times New Roman" w:hAnsi="Arial" w:cs="Arial"/>
          <w:iCs/>
          <w:color w:val="000000" w:themeColor="text1"/>
          <w:sz w:val="36"/>
          <w:szCs w:val="36"/>
        </w:rPr>
        <w:t>Ivy, S. E., &amp; Hooper, J. D. (2015).</w:t>
      </w:r>
      <w:r w:rsidRPr="00B270B6">
        <w:rPr>
          <w:rFonts w:ascii="Arial" w:eastAsia="Times New Roman" w:hAnsi="Arial" w:cs="Arial"/>
          <w:i/>
          <w:iCs/>
          <w:color w:val="000000" w:themeColor="text1"/>
          <w:sz w:val="36"/>
          <w:szCs w:val="36"/>
        </w:rPr>
        <w:t xml:space="preserve"> </w:t>
      </w:r>
      <w:r w:rsidRPr="00B270B6">
        <w:rPr>
          <w:rFonts w:ascii="Arial" w:eastAsia="Times New Roman" w:hAnsi="Arial" w:cs="Arial"/>
          <w:iCs/>
          <w:color w:val="000000" w:themeColor="text1"/>
          <w:sz w:val="36"/>
          <w:szCs w:val="36"/>
        </w:rPr>
        <w:t>Using constant time delay to teach braille and Nemeth code to students transitioning from print to braille.</w:t>
      </w:r>
      <w:r w:rsidRPr="00B270B6">
        <w:rPr>
          <w:rFonts w:ascii="Arial" w:eastAsia="Times New Roman" w:hAnsi="Arial" w:cs="Arial"/>
          <w:i/>
          <w:iCs/>
          <w:color w:val="000000" w:themeColor="text1"/>
          <w:sz w:val="36"/>
          <w:szCs w:val="36"/>
        </w:rPr>
        <w:t xml:space="preserve"> </w:t>
      </w:r>
      <w:r w:rsidRPr="00B270B6">
        <w:rPr>
          <w:rFonts w:ascii="Arial" w:hAnsi="Arial" w:cs="Arial"/>
          <w:i/>
          <w:color w:val="000000" w:themeColor="text1"/>
          <w:sz w:val="36"/>
          <w:szCs w:val="36"/>
        </w:rPr>
        <w:t>Journal of Visual Impairment &amp; Blindness, 109</w:t>
      </w:r>
      <w:r w:rsidRPr="00B270B6">
        <w:rPr>
          <w:rFonts w:ascii="Arial" w:hAnsi="Arial" w:cs="Arial"/>
          <w:color w:val="000000" w:themeColor="text1"/>
          <w:sz w:val="36"/>
          <w:szCs w:val="36"/>
        </w:rPr>
        <w:t>, 343-358.</w:t>
      </w:r>
    </w:p>
    <w:p w14:paraId="3E6519A8" w14:textId="77777777" w:rsidR="00653477" w:rsidRPr="00B270B6" w:rsidRDefault="00653477" w:rsidP="00653477">
      <w:pPr>
        <w:pStyle w:val="NoSpacing"/>
        <w:widowControl w:val="0"/>
        <w:spacing w:line="480" w:lineRule="auto"/>
        <w:ind w:left="720" w:hanging="720"/>
        <w:rPr>
          <w:rFonts w:ascii="Arial" w:hAnsi="Arial" w:cs="Arial"/>
          <w:color w:val="231F20"/>
          <w:sz w:val="36"/>
          <w:szCs w:val="36"/>
        </w:rPr>
      </w:pPr>
      <w:r w:rsidRPr="00B270B6">
        <w:rPr>
          <w:rFonts w:ascii="Arial" w:hAnsi="Arial" w:cs="Arial"/>
          <w:color w:val="231F20"/>
          <w:sz w:val="36"/>
          <w:szCs w:val="36"/>
        </w:rPr>
        <w:t xml:space="preserve">Wilcox, T. M. (2014). </w:t>
      </w:r>
      <w:r w:rsidRPr="00B270B6">
        <w:rPr>
          <w:rFonts w:ascii="Arial" w:hAnsi="Arial" w:cs="Arial"/>
          <w:i/>
          <w:color w:val="231F20"/>
          <w:sz w:val="36"/>
          <w:szCs w:val="36"/>
        </w:rPr>
        <w:t xml:space="preserve">Teaching braille contractions using constant time delay. </w:t>
      </w:r>
      <w:r w:rsidRPr="00B270B6">
        <w:rPr>
          <w:rFonts w:ascii="Arial" w:hAnsi="Arial" w:cs="Arial"/>
          <w:color w:val="231F20"/>
          <w:sz w:val="36"/>
          <w:szCs w:val="36"/>
        </w:rPr>
        <w:t xml:space="preserve">Unpublished master’s </w:t>
      </w:r>
      <w:r w:rsidRPr="00B270B6">
        <w:rPr>
          <w:rFonts w:ascii="Arial" w:hAnsi="Arial" w:cs="Arial"/>
          <w:color w:val="231F20"/>
          <w:sz w:val="36"/>
          <w:szCs w:val="36"/>
        </w:rPr>
        <w:lastRenderedPageBreak/>
        <w:t>thesis, Peabody College at Vanderbilt University, Nashville, Tennessee.</w:t>
      </w:r>
    </w:p>
    <w:p w14:paraId="47962A8E" w14:textId="77777777" w:rsidR="00653477" w:rsidRPr="00B270B6" w:rsidRDefault="00653477" w:rsidP="00653477">
      <w:pPr>
        <w:pStyle w:val="NoSpacing"/>
        <w:rPr>
          <w:rFonts w:ascii="Arial" w:hAnsi="Arial" w:cs="Arial"/>
          <w:sz w:val="36"/>
          <w:szCs w:val="36"/>
        </w:rPr>
      </w:pPr>
    </w:p>
    <w:p w14:paraId="66EB7255" w14:textId="77777777" w:rsidR="00653477" w:rsidRPr="00B270B6" w:rsidRDefault="00653477" w:rsidP="00653477">
      <w:pPr>
        <w:tabs>
          <w:tab w:val="left" w:pos="6562"/>
        </w:tabs>
        <w:jc w:val="center"/>
        <w:rPr>
          <w:rFonts w:eastAsia="Times New Roman" w:cs="Arial"/>
          <w:szCs w:val="36"/>
        </w:rPr>
      </w:pPr>
    </w:p>
    <w:p w14:paraId="718E2488" w14:textId="77777777" w:rsidR="00653477" w:rsidRPr="00B270B6" w:rsidRDefault="00653477" w:rsidP="00653477">
      <w:pPr>
        <w:tabs>
          <w:tab w:val="left" w:pos="6562"/>
        </w:tabs>
        <w:rPr>
          <w:rFonts w:eastAsia="Times New Roman" w:cs="Arial"/>
          <w:szCs w:val="36"/>
        </w:rPr>
      </w:pPr>
    </w:p>
    <w:p w14:paraId="751C66B2" w14:textId="77777777" w:rsidR="00653477" w:rsidRPr="00B270B6" w:rsidRDefault="00653477" w:rsidP="00653477">
      <w:pPr>
        <w:tabs>
          <w:tab w:val="left" w:pos="6562"/>
        </w:tabs>
        <w:rPr>
          <w:rFonts w:eastAsia="Times New Roman" w:cs="Arial"/>
          <w:szCs w:val="36"/>
        </w:rPr>
      </w:pPr>
    </w:p>
    <w:p w14:paraId="5D9CAD14" w14:textId="77777777" w:rsidR="00653477" w:rsidRPr="00B270B6" w:rsidRDefault="00653477" w:rsidP="00653477">
      <w:pPr>
        <w:tabs>
          <w:tab w:val="left" w:pos="6562"/>
        </w:tabs>
        <w:rPr>
          <w:rFonts w:eastAsia="Times New Roman" w:cs="Arial"/>
          <w:szCs w:val="36"/>
        </w:rPr>
      </w:pPr>
    </w:p>
    <w:p w14:paraId="5EA8C031" w14:textId="77777777" w:rsidR="00653477" w:rsidRPr="00B270B6" w:rsidRDefault="00653477" w:rsidP="00653477">
      <w:pPr>
        <w:tabs>
          <w:tab w:val="left" w:pos="6562"/>
        </w:tabs>
        <w:rPr>
          <w:rFonts w:eastAsia="Times New Roman" w:cs="Arial"/>
          <w:szCs w:val="36"/>
        </w:rPr>
      </w:pPr>
    </w:p>
    <w:p w14:paraId="0AE1EF2C" w14:textId="77777777" w:rsidR="00653477" w:rsidRPr="00B270B6" w:rsidRDefault="00653477" w:rsidP="00653477">
      <w:pPr>
        <w:tabs>
          <w:tab w:val="left" w:pos="6562"/>
        </w:tabs>
        <w:rPr>
          <w:rFonts w:eastAsia="Times New Roman" w:cs="Arial"/>
          <w:szCs w:val="36"/>
        </w:rPr>
      </w:pPr>
    </w:p>
    <w:p w14:paraId="18A11685" w14:textId="77777777" w:rsidR="00653477" w:rsidRPr="00B270B6" w:rsidRDefault="00653477" w:rsidP="00653477">
      <w:pPr>
        <w:tabs>
          <w:tab w:val="left" w:pos="6562"/>
        </w:tabs>
        <w:rPr>
          <w:rFonts w:eastAsia="Times New Roman" w:cs="Arial"/>
          <w:szCs w:val="36"/>
        </w:rPr>
      </w:pPr>
    </w:p>
    <w:p w14:paraId="76E9B43F" w14:textId="77777777" w:rsidR="00653477" w:rsidRPr="00B270B6" w:rsidRDefault="00653477" w:rsidP="00653477">
      <w:pPr>
        <w:tabs>
          <w:tab w:val="left" w:pos="6562"/>
        </w:tabs>
        <w:rPr>
          <w:rFonts w:eastAsia="Times New Roman" w:cs="Arial"/>
          <w:szCs w:val="36"/>
        </w:rPr>
      </w:pPr>
    </w:p>
    <w:p w14:paraId="7EB4BD1C" w14:textId="77777777" w:rsidR="00653477" w:rsidRPr="00B270B6" w:rsidRDefault="00653477" w:rsidP="00653477">
      <w:pPr>
        <w:tabs>
          <w:tab w:val="left" w:pos="6562"/>
        </w:tabs>
        <w:rPr>
          <w:rFonts w:eastAsia="Times New Roman" w:cs="Arial"/>
          <w:szCs w:val="36"/>
        </w:rPr>
      </w:pPr>
    </w:p>
    <w:p w14:paraId="76C7CE7C" w14:textId="77777777" w:rsidR="00653477" w:rsidRPr="00B270B6" w:rsidRDefault="00653477" w:rsidP="00653477">
      <w:pPr>
        <w:tabs>
          <w:tab w:val="left" w:pos="6562"/>
        </w:tabs>
        <w:rPr>
          <w:rFonts w:eastAsia="Times New Roman" w:cs="Arial"/>
          <w:szCs w:val="36"/>
        </w:rPr>
      </w:pPr>
    </w:p>
    <w:p w14:paraId="6A4959DD" w14:textId="77777777" w:rsidR="00653477" w:rsidRPr="00B270B6" w:rsidRDefault="00653477" w:rsidP="00653477">
      <w:pPr>
        <w:tabs>
          <w:tab w:val="left" w:pos="6562"/>
        </w:tabs>
        <w:rPr>
          <w:rFonts w:eastAsia="Times New Roman" w:cs="Arial"/>
          <w:szCs w:val="36"/>
        </w:rPr>
      </w:pPr>
    </w:p>
    <w:p w14:paraId="1B096601" w14:textId="77777777" w:rsidR="00653477" w:rsidRPr="00B270B6" w:rsidRDefault="00653477" w:rsidP="00653477">
      <w:pPr>
        <w:tabs>
          <w:tab w:val="left" w:pos="6562"/>
        </w:tabs>
        <w:rPr>
          <w:rFonts w:eastAsia="Times New Roman" w:cs="Arial"/>
          <w:szCs w:val="36"/>
        </w:rPr>
      </w:pPr>
    </w:p>
    <w:p w14:paraId="529AEB5C" w14:textId="77777777" w:rsidR="00653477" w:rsidRPr="00B270B6" w:rsidRDefault="00653477" w:rsidP="00653477">
      <w:pPr>
        <w:tabs>
          <w:tab w:val="left" w:pos="6562"/>
        </w:tabs>
        <w:rPr>
          <w:rFonts w:eastAsia="Times New Roman" w:cs="Arial"/>
          <w:szCs w:val="36"/>
        </w:rPr>
      </w:pPr>
    </w:p>
    <w:p w14:paraId="59CF9F6C" w14:textId="77777777" w:rsidR="00653477" w:rsidRPr="00653477" w:rsidRDefault="00653477" w:rsidP="00653477">
      <w:pPr>
        <w:jc w:val="center"/>
        <w:rPr>
          <w:lang w:val="en-CA"/>
        </w:rPr>
      </w:pPr>
    </w:p>
    <w:p w14:paraId="5A8E60D1" w14:textId="77777777" w:rsidR="00653477" w:rsidRPr="00653477" w:rsidRDefault="00653477" w:rsidP="00653477">
      <w:pPr>
        <w:spacing w:line="480" w:lineRule="auto"/>
        <w:jc w:val="center"/>
        <w:rPr>
          <w:szCs w:val="36"/>
          <w:lang w:val="en-CA"/>
        </w:rPr>
      </w:pPr>
    </w:p>
    <w:p w14:paraId="0D4EA8BC" w14:textId="1DABF137" w:rsidR="00653477" w:rsidRPr="00653477" w:rsidRDefault="00653477" w:rsidP="00653477">
      <w:pPr>
        <w:spacing w:line="480" w:lineRule="auto"/>
        <w:rPr>
          <w:szCs w:val="36"/>
          <w:lang w:val="en-CA"/>
        </w:rPr>
      </w:pPr>
    </w:p>
    <w:p w14:paraId="6851984E" w14:textId="77777777" w:rsidR="00653477" w:rsidRPr="00653477" w:rsidRDefault="00653477" w:rsidP="00653477">
      <w:pPr>
        <w:spacing w:line="480" w:lineRule="auto"/>
        <w:rPr>
          <w:szCs w:val="36"/>
          <w:lang w:val="en-CA"/>
        </w:rPr>
      </w:pPr>
    </w:p>
    <w:p w14:paraId="46FBDE8C" w14:textId="2B17BB54" w:rsidR="000233B3" w:rsidRPr="005D535B" w:rsidRDefault="000233B3" w:rsidP="00653477">
      <w:pPr>
        <w:pStyle w:val="Heading1"/>
        <w:spacing w:line="480" w:lineRule="auto"/>
      </w:pPr>
      <w:r w:rsidRPr="005D535B">
        <w:lastRenderedPageBreak/>
        <w:t>Council for Exceptional Children</w:t>
      </w:r>
    </w:p>
    <w:p w14:paraId="479589C2" w14:textId="77777777" w:rsidR="000233B3" w:rsidRPr="005D535B" w:rsidRDefault="000233B3" w:rsidP="000233B3">
      <w:pPr>
        <w:pStyle w:val="Heading1"/>
      </w:pPr>
      <w:bookmarkStart w:id="30" w:name="_The_Voice_and"/>
      <w:bookmarkStart w:id="31" w:name="_The_Voice_and_1"/>
      <w:bookmarkEnd w:id="30"/>
      <w:bookmarkEnd w:id="31"/>
      <w:r w:rsidRPr="005D535B">
        <w:t>The Voice and Vision of Special Education</w:t>
      </w:r>
    </w:p>
    <w:p w14:paraId="4ED2BCB4" w14:textId="77777777" w:rsidR="000233B3" w:rsidRPr="005D535B" w:rsidRDefault="000233B3" w:rsidP="000233B3">
      <w:pPr>
        <w:spacing w:line="480" w:lineRule="auto"/>
        <w:jc w:val="center"/>
        <w:rPr>
          <w:rFonts w:cs="Arial"/>
          <w:szCs w:val="36"/>
        </w:rPr>
      </w:pPr>
    </w:p>
    <w:p w14:paraId="059E2E72" w14:textId="77777777" w:rsidR="000233B3" w:rsidRPr="005D535B" w:rsidRDefault="000233B3" w:rsidP="000233B3">
      <w:pPr>
        <w:spacing w:line="480" w:lineRule="auto"/>
        <w:jc w:val="center"/>
        <w:rPr>
          <w:rFonts w:cs="Arial"/>
          <w:szCs w:val="36"/>
        </w:rPr>
      </w:pPr>
      <w:r w:rsidRPr="005D535B">
        <w:rPr>
          <w:rFonts w:cs="Arial"/>
          <w:szCs w:val="36"/>
        </w:rPr>
        <w:t xml:space="preserve">Join Online Today:  </w:t>
      </w:r>
      <w:hyperlink r:id="rId34" w:history="1">
        <w:r w:rsidRPr="005D535B">
          <w:rPr>
            <w:rStyle w:val="Hyperlink"/>
            <w:rFonts w:cs="Arial"/>
            <w:szCs w:val="36"/>
          </w:rPr>
          <w:t>www.cec.sped.org/membership</w:t>
        </w:r>
      </w:hyperlink>
    </w:p>
    <w:p w14:paraId="206871DB" w14:textId="77777777" w:rsidR="000233B3" w:rsidRPr="005D535B" w:rsidRDefault="000233B3" w:rsidP="000233B3">
      <w:pPr>
        <w:spacing w:line="480" w:lineRule="auto"/>
        <w:jc w:val="center"/>
        <w:rPr>
          <w:rFonts w:cs="Arial"/>
          <w:szCs w:val="36"/>
        </w:rPr>
      </w:pPr>
      <w:r w:rsidRPr="005D535B">
        <w:rPr>
          <w:rFonts w:cs="Arial"/>
          <w:szCs w:val="36"/>
        </w:rPr>
        <w:t>888-232-7733</w:t>
      </w:r>
    </w:p>
    <w:p w14:paraId="61E49900" w14:textId="77777777" w:rsidR="000233B3" w:rsidRPr="005D535B" w:rsidRDefault="000233B3" w:rsidP="000233B3">
      <w:pPr>
        <w:spacing w:line="480" w:lineRule="auto"/>
        <w:jc w:val="center"/>
        <w:rPr>
          <w:rFonts w:cs="Arial"/>
          <w:szCs w:val="36"/>
        </w:rPr>
      </w:pPr>
      <w:r w:rsidRPr="005D535B">
        <w:rPr>
          <w:rFonts w:cs="Arial"/>
          <w:szCs w:val="36"/>
        </w:rPr>
        <w:t>Fax: 703-264-9494</w:t>
      </w:r>
    </w:p>
    <w:p w14:paraId="19CE88EB" w14:textId="77777777" w:rsidR="000233B3" w:rsidRPr="005D535B" w:rsidRDefault="000233B3" w:rsidP="000233B3">
      <w:pPr>
        <w:spacing w:line="480" w:lineRule="auto"/>
        <w:jc w:val="center"/>
        <w:rPr>
          <w:rFonts w:cs="Arial"/>
          <w:szCs w:val="36"/>
        </w:rPr>
      </w:pPr>
      <w:r w:rsidRPr="005D535B">
        <w:rPr>
          <w:rFonts w:cs="Arial"/>
          <w:szCs w:val="36"/>
        </w:rPr>
        <w:t>service@cec.sped.org</w:t>
      </w:r>
    </w:p>
    <w:p w14:paraId="236752C6" w14:textId="77777777" w:rsidR="000233B3" w:rsidRDefault="000233B3" w:rsidP="000233B3">
      <w:pPr>
        <w:pStyle w:val="Heading1"/>
        <w:jc w:val="left"/>
      </w:pPr>
    </w:p>
    <w:p w14:paraId="4DDF40A2" w14:textId="77777777" w:rsidR="000233B3" w:rsidRDefault="000233B3" w:rsidP="002152B1">
      <w:pPr>
        <w:spacing w:line="480" w:lineRule="auto"/>
        <w:jc w:val="both"/>
      </w:pPr>
    </w:p>
    <w:p w14:paraId="08BF645E" w14:textId="77777777" w:rsidR="000233B3" w:rsidRDefault="000233B3" w:rsidP="002152B1">
      <w:pPr>
        <w:spacing w:line="480" w:lineRule="auto"/>
        <w:jc w:val="both"/>
      </w:pPr>
    </w:p>
    <w:p w14:paraId="317A11A3" w14:textId="77777777" w:rsidR="000233B3" w:rsidRDefault="000233B3" w:rsidP="002152B1">
      <w:pPr>
        <w:spacing w:line="480" w:lineRule="auto"/>
        <w:jc w:val="both"/>
      </w:pPr>
    </w:p>
    <w:p w14:paraId="3303697D" w14:textId="77777777" w:rsidR="000233B3" w:rsidRDefault="000233B3" w:rsidP="002152B1">
      <w:pPr>
        <w:spacing w:line="480" w:lineRule="auto"/>
        <w:jc w:val="both"/>
      </w:pPr>
    </w:p>
    <w:p w14:paraId="24F2C0FF" w14:textId="77777777" w:rsidR="000233B3" w:rsidRDefault="000233B3" w:rsidP="002152B1">
      <w:pPr>
        <w:spacing w:line="480" w:lineRule="auto"/>
        <w:jc w:val="both"/>
      </w:pPr>
    </w:p>
    <w:p w14:paraId="0FE2AF49" w14:textId="77777777" w:rsidR="000233B3" w:rsidRDefault="000233B3" w:rsidP="002152B1">
      <w:pPr>
        <w:spacing w:line="480" w:lineRule="auto"/>
        <w:jc w:val="both"/>
      </w:pPr>
    </w:p>
    <w:p w14:paraId="5C011119" w14:textId="77777777" w:rsidR="000233B3" w:rsidRPr="00B270B6" w:rsidRDefault="000233B3" w:rsidP="002152B1">
      <w:pPr>
        <w:spacing w:line="480" w:lineRule="auto"/>
        <w:jc w:val="both"/>
        <w:rPr>
          <w:rFonts w:cs="Arial"/>
          <w:szCs w:val="36"/>
        </w:rPr>
      </w:pPr>
    </w:p>
    <w:p w14:paraId="2FF9D429" w14:textId="77777777" w:rsidR="00FB3D7F" w:rsidRPr="00B270B6" w:rsidRDefault="00FB3D7F" w:rsidP="00FB3D7F">
      <w:pPr>
        <w:pStyle w:val="Heading1"/>
        <w:rPr>
          <w:b w:val="0"/>
        </w:rPr>
      </w:pPr>
      <w:bookmarkStart w:id="32" w:name="_DVIDB_Executive_Board"/>
      <w:bookmarkEnd w:id="32"/>
      <w:r w:rsidRPr="00B270B6">
        <w:lastRenderedPageBreak/>
        <w:t>DVIDB Executive Board Members</w:t>
      </w:r>
    </w:p>
    <w:p w14:paraId="1E4CE7D6" w14:textId="77777777" w:rsidR="00FB3D7F" w:rsidRPr="00B270B6" w:rsidRDefault="00FB3D7F" w:rsidP="000233B3">
      <w:pPr>
        <w:pStyle w:val="NoSpacing"/>
        <w:rPr>
          <w:rFonts w:ascii="Arial" w:hAnsi="Arial" w:cs="Arial"/>
          <w:b/>
          <w:sz w:val="36"/>
          <w:szCs w:val="36"/>
        </w:rPr>
      </w:pPr>
    </w:p>
    <w:p w14:paraId="07D7D396" w14:textId="77777777" w:rsidR="002B0235" w:rsidRPr="00B270B6" w:rsidRDefault="002B0235" w:rsidP="002B0235">
      <w:pPr>
        <w:pStyle w:val="NoSpacing"/>
        <w:rPr>
          <w:rFonts w:ascii="Arial" w:hAnsi="Arial" w:cs="Arial"/>
          <w:b/>
          <w:sz w:val="36"/>
          <w:szCs w:val="36"/>
        </w:rPr>
      </w:pPr>
      <w:r w:rsidRPr="00B270B6">
        <w:rPr>
          <w:rFonts w:ascii="Arial" w:hAnsi="Arial" w:cs="Arial"/>
          <w:b/>
          <w:sz w:val="36"/>
          <w:szCs w:val="36"/>
        </w:rPr>
        <w:t>President</w:t>
      </w:r>
    </w:p>
    <w:p w14:paraId="7DDCDE2E"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Amy T. Parker</w:t>
      </w:r>
    </w:p>
    <w:p w14:paraId="1D448FDC"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Orientation and Mobility Program</w:t>
      </w:r>
    </w:p>
    <w:p w14:paraId="6A4FBC38"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Graduate School of Education, Portland State University</w:t>
      </w:r>
    </w:p>
    <w:p w14:paraId="0FF48D42"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Portland, OR</w:t>
      </w:r>
    </w:p>
    <w:p w14:paraId="33DBD972"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503-725-4695</w:t>
      </w:r>
    </w:p>
    <w:p w14:paraId="1431B44C" w14:textId="77777777" w:rsidR="002B0235" w:rsidRPr="00B270B6" w:rsidRDefault="00C614E0" w:rsidP="002B0235">
      <w:pPr>
        <w:pStyle w:val="NoSpacing"/>
        <w:rPr>
          <w:rFonts w:ascii="Arial" w:hAnsi="Arial" w:cs="Arial"/>
          <w:sz w:val="36"/>
          <w:szCs w:val="36"/>
        </w:rPr>
      </w:pPr>
      <w:hyperlink r:id="rId35" w:history="1">
        <w:r w:rsidR="002B0235" w:rsidRPr="00B270B6">
          <w:rPr>
            <w:rStyle w:val="Hyperlink"/>
            <w:rFonts w:ascii="Arial" w:hAnsi="Arial" w:cs="Arial"/>
            <w:sz w:val="36"/>
            <w:szCs w:val="36"/>
          </w:rPr>
          <w:t>atpx5@pdx.ed</w:t>
        </w:r>
      </w:hyperlink>
    </w:p>
    <w:p w14:paraId="51DE7ED5" w14:textId="77777777" w:rsidR="002B0235" w:rsidRPr="00B270B6" w:rsidRDefault="002B0235" w:rsidP="002B0235">
      <w:pPr>
        <w:pStyle w:val="NoSpacing"/>
        <w:rPr>
          <w:rFonts w:ascii="Arial" w:hAnsi="Arial" w:cs="Arial"/>
          <w:sz w:val="36"/>
          <w:szCs w:val="36"/>
        </w:rPr>
      </w:pPr>
    </w:p>
    <w:p w14:paraId="5FB48632" w14:textId="77777777" w:rsidR="002B0235" w:rsidRPr="00B270B6" w:rsidRDefault="002B0235" w:rsidP="002B0235">
      <w:pPr>
        <w:pStyle w:val="NoSpacing"/>
        <w:rPr>
          <w:rFonts w:ascii="Arial" w:hAnsi="Arial" w:cs="Arial"/>
          <w:b/>
          <w:sz w:val="36"/>
          <w:szCs w:val="36"/>
        </w:rPr>
      </w:pPr>
      <w:r w:rsidRPr="00B270B6">
        <w:rPr>
          <w:rFonts w:ascii="Arial" w:hAnsi="Arial" w:cs="Arial"/>
          <w:b/>
          <w:sz w:val="36"/>
          <w:szCs w:val="36"/>
        </w:rPr>
        <w:t>Past-President</w:t>
      </w:r>
    </w:p>
    <w:p w14:paraId="2B8D1DAF"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Tiffany Wild</w:t>
      </w:r>
    </w:p>
    <w:p w14:paraId="5FB87D2B"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The Ohio State University</w:t>
      </w:r>
    </w:p>
    <w:p w14:paraId="43A6B61C"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Ramseyer Hall</w:t>
      </w:r>
    </w:p>
    <w:p w14:paraId="6DA521B1"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 xml:space="preserve">29 W. Woodruff Ave.    </w:t>
      </w:r>
    </w:p>
    <w:p w14:paraId="730A751D"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Columbus, Ohio 43210</w:t>
      </w:r>
    </w:p>
    <w:p w14:paraId="733BD670"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614-292-4783</w:t>
      </w:r>
    </w:p>
    <w:p w14:paraId="599E7F19" w14:textId="77777777" w:rsidR="002B0235" w:rsidRPr="00B270B6" w:rsidRDefault="00C614E0" w:rsidP="002B0235">
      <w:pPr>
        <w:pStyle w:val="NoSpacing"/>
        <w:rPr>
          <w:rFonts w:ascii="Arial" w:hAnsi="Arial" w:cs="Arial"/>
          <w:sz w:val="36"/>
          <w:szCs w:val="36"/>
        </w:rPr>
      </w:pPr>
      <w:hyperlink r:id="rId36" w:history="1">
        <w:r w:rsidR="002B0235" w:rsidRPr="00B270B6">
          <w:rPr>
            <w:rStyle w:val="Hyperlink"/>
            <w:rFonts w:ascii="Arial" w:hAnsi="Arial" w:cs="Arial"/>
            <w:sz w:val="36"/>
            <w:szCs w:val="36"/>
          </w:rPr>
          <w:t>wild.13@osu.edu</w:t>
        </w:r>
      </w:hyperlink>
    </w:p>
    <w:p w14:paraId="307EB807" w14:textId="77777777" w:rsidR="002B0235" w:rsidRPr="00B270B6" w:rsidRDefault="002B0235" w:rsidP="002B0235">
      <w:pPr>
        <w:pStyle w:val="NoSpacing"/>
        <w:rPr>
          <w:rFonts w:ascii="Arial" w:hAnsi="Arial" w:cs="Arial"/>
          <w:sz w:val="36"/>
          <w:szCs w:val="36"/>
        </w:rPr>
      </w:pPr>
    </w:p>
    <w:p w14:paraId="0866A523" w14:textId="77777777" w:rsidR="002B0235" w:rsidRPr="00B270B6" w:rsidRDefault="002B0235" w:rsidP="002B0235">
      <w:pPr>
        <w:pStyle w:val="NoSpacing"/>
        <w:rPr>
          <w:rFonts w:ascii="Arial" w:hAnsi="Arial" w:cs="Arial"/>
          <w:b/>
          <w:sz w:val="36"/>
          <w:szCs w:val="36"/>
        </w:rPr>
      </w:pPr>
      <w:r w:rsidRPr="00B270B6">
        <w:rPr>
          <w:rFonts w:ascii="Arial" w:hAnsi="Arial" w:cs="Arial"/>
          <w:b/>
          <w:sz w:val="36"/>
          <w:szCs w:val="36"/>
        </w:rPr>
        <w:t>President-Elect</w:t>
      </w:r>
    </w:p>
    <w:p w14:paraId="64D9D2DB"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Nicole Johnson</w:t>
      </w:r>
    </w:p>
    <w:p w14:paraId="137AFCAB"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 xml:space="preserve">Special Education Department </w:t>
      </w:r>
    </w:p>
    <w:p w14:paraId="703BEF2E"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Kuztown University</w:t>
      </w:r>
    </w:p>
    <w:p w14:paraId="4653A75B"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113 Beekey Education Building</w:t>
      </w:r>
    </w:p>
    <w:p w14:paraId="12481A6A"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Kutztown, PA 19530</w:t>
      </w:r>
    </w:p>
    <w:p w14:paraId="732A0B81"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(610) 683-4290</w:t>
      </w:r>
    </w:p>
    <w:p w14:paraId="2F083A24" w14:textId="77777777" w:rsidR="002B0235" w:rsidRPr="00B270B6" w:rsidRDefault="00C614E0" w:rsidP="002B0235">
      <w:pPr>
        <w:pStyle w:val="NoSpacing"/>
        <w:rPr>
          <w:rFonts w:ascii="Arial" w:hAnsi="Arial" w:cs="Arial"/>
          <w:sz w:val="36"/>
          <w:szCs w:val="36"/>
        </w:rPr>
      </w:pPr>
      <w:hyperlink r:id="rId37" w:history="1">
        <w:r w:rsidR="002B0235" w:rsidRPr="00B270B6">
          <w:rPr>
            <w:rStyle w:val="Hyperlink"/>
            <w:rFonts w:ascii="Arial" w:hAnsi="Arial" w:cs="Arial"/>
            <w:sz w:val="36"/>
            <w:szCs w:val="36"/>
          </w:rPr>
          <w:t>njohnson@kutztown.edu</w:t>
        </w:r>
      </w:hyperlink>
    </w:p>
    <w:p w14:paraId="69AB4EAB" w14:textId="77777777" w:rsidR="002B0235" w:rsidRPr="00B270B6" w:rsidRDefault="002B0235" w:rsidP="002B0235">
      <w:pPr>
        <w:pStyle w:val="NoSpacing"/>
        <w:rPr>
          <w:rFonts w:ascii="Arial" w:hAnsi="Arial" w:cs="Arial"/>
          <w:sz w:val="36"/>
          <w:szCs w:val="36"/>
        </w:rPr>
      </w:pPr>
    </w:p>
    <w:p w14:paraId="6BF5DCEC" w14:textId="42E4A1C3" w:rsidR="002B0235" w:rsidRPr="00B270B6" w:rsidRDefault="002B0235" w:rsidP="002B0235">
      <w:pPr>
        <w:pStyle w:val="NoSpacing"/>
        <w:rPr>
          <w:rFonts w:ascii="Arial" w:hAnsi="Arial" w:cs="Arial"/>
          <w:b/>
          <w:sz w:val="36"/>
          <w:szCs w:val="36"/>
        </w:rPr>
      </w:pPr>
      <w:r w:rsidRPr="00B270B6">
        <w:rPr>
          <w:rFonts w:ascii="Arial" w:hAnsi="Arial" w:cs="Arial"/>
          <w:b/>
          <w:sz w:val="36"/>
          <w:szCs w:val="36"/>
        </w:rPr>
        <w:t xml:space="preserve">CAN Coordinator </w:t>
      </w:r>
    </w:p>
    <w:p w14:paraId="52292BAA" w14:textId="50A0C64F" w:rsidR="002B0235" w:rsidRPr="00B270B6" w:rsidRDefault="002B0235" w:rsidP="002B0235">
      <w:pPr>
        <w:pStyle w:val="NoSpacing"/>
        <w:rPr>
          <w:rFonts w:ascii="Arial" w:hAnsi="Arial" w:cs="Arial"/>
          <w:sz w:val="36"/>
          <w:szCs w:val="36"/>
        </w:rPr>
      </w:pPr>
      <w:r w:rsidRPr="00B270B6">
        <w:rPr>
          <w:rFonts w:ascii="Arial" w:hAnsi="Arial" w:cs="Arial"/>
          <w:sz w:val="36"/>
          <w:szCs w:val="36"/>
        </w:rPr>
        <w:t>Kathleen Stanfa</w:t>
      </w:r>
    </w:p>
    <w:p w14:paraId="107D022F"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lastRenderedPageBreak/>
        <w:t>Department of Special Education</w:t>
      </w:r>
    </w:p>
    <w:p w14:paraId="26C98E5B"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111 Beekey Education Center</w:t>
      </w:r>
    </w:p>
    <w:p w14:paraId="1D670543"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Kutztown University</w:t>
      </w:r>
    </w:p>
    <w:p w14:paraId="1441AAC4"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Kutztown, PA 19530</w:t>
      </w:r>
    </w:p>
    <w:p w14:paraId="3640E95C"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484-646-5869 (work)</w:t>
      </w:r>
    </w:p>
    <w:p w14:paraId="73454530" w14:textId="77777777" w:rsidR="002B0235" w:rsidRPr="00B270B6" w:rsidRDefault="00C614E0" w:rsidP="002B0235">
      <w:pPr>
        <w:pStyle w:val="NoSpacing"/>
        <w:rPr>
          <w:rStyle w:val="Hyperlink"/>
          <w:rFonts w:ascii="Arial" w:hAnsi="Arial" w:cs="Arial"/>
          <w:sz w:val="36"/>
          <w:szCs w:val="36"/>
        </w:rPr>
      </w:pPr>
      <w:hyperlink r:id="rId38" w:history="1">
        <w:r w:rsidR="002B0235" w:rsidRPr="00B270B6">
          <w:rPr>
            <w:rStyle w:val="Hyperlink"/>
            <w:rFonts w:ascii="Arial" w:hAnsi="Arial" w:cs="Arial"/>
            <w:sz w:val="36"/>
            <w:szCs w:val="36"/>
          </w:rPr>
          <w:t>stanfa@kutztown.edu</w:t>
        </w:r>
      </w:hyperlink>
    </w:p>
    <w:p w14:paraId="437C2950" w14:textId="77777777" w:rsidR="002B0235" w:rsidRPr="00B270B6" w:rsidRDefault="002B0235" w:rsidP="002B0235">
      <w:pPr>
        <w:pStyle w:val="NoSpacing"/>
        <w:rPr>
          <w:rFonts w:ascii="Arial" w:hAnsi="Arial" w:cs="Arial"/>
          <w:b/>
          <w:sz w:val="36"/>
          <w:szCs w:val="36"/>
        </w:rPr>
      </w:pPr>
    </w:p>
    <w:p w14:paraId="0D49CB0A" w14:textId="77777777" w:rsidR="002B0235" w:rsidRPr="00B270B6" w:rsidRDefault="002B0235" w:rsidP="002B0235">
      <w:pPr>
        <w:pStyle w:val="NoSpacing"/>
        <w:rPr>
          <w:rFonts w:ascii="Arial" w:hAnsi="Arial" w:cs="Arial"/>
          <w:b/>
          <w:sz w:val="36"/>
          <w:szCs w:val="36"/>
        </w:rPr>
      </w:pPr>
      <w:r w:rsidRPr="00B270B6">
        <w:rPr>
          <w:rFonts w:ascii="Arial" w:hAnsi="Arial" w:cs="Arial"/>
          <w:b/>
          <w:sz w:val="36"/>
          <w:szCs w:val="36"/>
        </w:rPr>
        <w:t>Secretary</w:t>
      </w:r>
    </w:p>
    <w:p w14:paraId="62FF0477"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Tessa McCarthy (18-19)</w:t>
      </w:r>
    </w:p>
    <w:p w14:paraId="6C5B2E28"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Coordinator of the Vision Studies Program</w:t>
      </w:r>
    </w:p>
    <w:p w14:paraId="0106A813"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University of Pittsburgh</w:t>
      </w:r>
    </w:p>
    <w:p w14:paraId="776A97F9"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5154 Wesley W. Posvar Hall</w:t>
      </w:r>
      <w:r w:rsidRPr="00B270B6">
        <w:rPr>
          <w:rFonts w:ascii="Arial" w:hAnsi="Arial" w:cs="Arial"/>
          <w:sz w:val="36"/>
          <w:szCs w:val="36"/>
        </w:rPr>
        <w:br/>
        <w:t>230 S Bouquet St</w:t>
      </w:r>
      <w:r w:rsidRPr="00B270B6">
        <w:rPr>
          <w:rFonts w:ascii="Arial" w:hAnsi="Arial" w:cs="Arial"/>
          <w:sz w:val="36"/>
          <w:szCs w:val="36"/>
        </w:rPr>
        <w:br/>
        <w:t>Pittsburgh, PA 15260</w:t>
      </w:r>
      <w:r w:rsidRPr="00B270B6">
        <w:rPr>
          <w:rFonts w:ascii="Arial" w:hAnsi="Arial" w:cs="Arial"/>
          <w:sz w:val="36"/>
          <w:szCs w:val="36"/>
        </w:rPr>
        <w:br/>
      </w:r>
      <w:hyperlink r:id="rId39" w:history="1">
        <w:r w:rsidRPr="00B270B6">
          <w:rPr>
            <w:rStyle w:val="Hyperlink"/>
            <w:rFonts w:ascii="Arial" w:hAnsi="Arial" w:cs="Arial"/>
            <w:sz w:val="36"/>
            <w:szCs w:val="36"/>
          </w:rPr>
          <w:t>tessam@pitt.edu</w:t>
        </w:r>
      </w:hyperlink>
    </w:p>
    <w:p w14:paraId="4F5518B4" w14:textId="77777777" w:rsidR="002B0235" w:rsidRPr="00B270B6" w:rsidRDefault="002B0235" w:rsidP="002B0235">
      <w:pPr>
        <w:pStyle w:val="NoSpacing"/>
        <w:rPr>
          <w:rFonts w:ascii="Arial" w:hAnsi="Arial" w:cs="Arial"/>
          <w:sz w:val="36"/>
          <w:szCs w:val="36"/>
        </w:rPr>
      </w:pPr>
    </w:p>
    <w:p w14:paraId="0EA19054" w14:textId="77777777" w:rsidR="002B0235" w:rsidRPr="00B270B6" w:rsidRDefault="002B0235" w:rsidP="002B0235">
      <w:pPr>
        <w:pStyle w:val="NoSpacing"/>
        <w:rPr>
          <w:rFonts w:ascii="Arial" w:hAnsi="Arial" w:cs="Arial"/>
          <w:b/>
          <w:sz w:val="36"/>
          <w:szCs w:val="36"/>
        </w:rPr>
      </w:pPr>
      <w:r w:rsidRPr="00B270B6">
        <w:rPr>
          <w:rFonts w:ascii="Arial" w:hAnsi="Arial" w:cs="Arial"/>
          <w:b/>
          <w:sz w:val="36"/>
          <w:szCs w:val="36"/>
        </w:rPr>
        <w:t>Treasurer</w:t>
      </w:r>
    </w:p>
    <w:p w14:paraId="672A9F4F"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 xml:space="preserve">Karen Koehler </w:t>
      </w:r>
    </w:p>
    <w:p w14:paraId="692E8DC3"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Shawnee State University</w:t>
      </w:r>
    </w:p>
    <w:p w14:paraId="3A01598B"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15403 Matville Rd.</w:t>
      </w:r>
    </w:p>
    <w:p w14:paraId="60D4EBF5"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Orient, OH 43146</w:t>
      </w:r>
    </w:p>
    <w:p w14:paraId="636CF443" w14:textId="77777777" w:rsidR="002B0235" w:rsidRPr="00B270B6" w:rsidRDefault="00C614E0" w:rsidP="002B0235">
      <w:pPr>
        <w:pStyle w:val="NoSpacing"/>
        <w:rPr>
          <w:rFonts w:ascii="Arial" w:hAnsi="Arial" w:cs="Arial"/>
          <w:sz w:val="36"/>
          <w:szCs w:val="36"/>
        </w:rPr>
      </w:pPr>
      <w:hyperlink r:id="rId40" w:history="1">
        <w:r w:rsidR="002B0235" w:rsidRPr="00B270B6">
          <w:rPr>
            <w:rStyle w:val="Hyperlink"/>
            <w:rFonts w:ascii="Arial" w:hAnsi="Arial" w:cs="Arial"/>
            <w:sz w:val="36"/>
            <w:szCs w:val="36"/>
          </w:rPr>
          <w:t>kkoehler@shawnee.edu</w:t>
        </w:r>
      </w:hyperlink>
    </w:p>
    <w:p w14:paraId="65E39B82" w14:textId="77777777" w:rsidR="002B0235" w:rsidRPr="00B270B6" w:rsidRDefault="002B0235" w:rsidP="002B0235">
      <w:pPr>
        <w:pStyle w:val="NoSpacing"/>
        <w:rPr>
          <w:rFonts w:ascii="Arial" w:hAnsi="Arial" w:cs="Arial"/>
          <w:sz w:val="36"/>
          <w:szCs w:val="36"/>
        </w:rPr>
      </w:pPr>
    </w:p>
    <w:p w14:paraId="67D1BD04" w14:textId="77777777" w:rsidR="002B0235" w:rsidRPr="00B270B6" w:rsidRDefault="002B0235" w:rsidP="002B0235">
      <w:pPr>
        <w:pStyle w:val="NoSpacing"/>
        <w:rPr>
          <w:rFonts w:ascii="Arial" w:hAnsi="Arial" w:cs="Arial"/>
          <w:b/>
          <w:sz w:val="36"/>
          <w:szCs w:val="36"/>
        </w:rPr>
      </w:pPr>
      <w:r w:rsidRPr="00B270B6">
        <w:rPr>
          <w:rFonts w:ascii="Arial" w:hAnsi="Arial" w:cs="Arial"/>
          <w:b/>
          <w:sz w:val="36"/>
          <w:szCs w:val="36"/>
        </w:rPr>
        <w:t>Quarterly Editor &amp; Director</w:t>
      </w:r>
    </w:p>
    <w:p w14:paraId="744D26C7"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Kathleen Farrand (Director, 2019-2020)</w:t>
      </w:r>
    </w:p>
    <w:p w14:paraId="4ED5A8D0"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Arizona State University</w:t>
      </w:r>
    </w:p>
    <w:p w14:paraId="75BA0B9A"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Mary Lou Fulton Teachers College</w:t>
      </w:r>
    </w:p>
    <w:p w14:paraId="7D5BFD31"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1050 Forest Mall</w:t>
      </w:r>
    </w:p>
    <w:p w14:paraId="4D0D3085"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Tempe, AZ 85287</w:t>
      </w:r>
    </w:p>
    <w:p w14:paraId="0E0B3191" w14:textId="77777777" w:rsidR="002B0235" w:rsidRPr="00B270B6" w:rsidRDefault="00C614E0" w:rsidP="002B0235">
      <w:pPr>
        <w:pStyle w:val="NoSpacing"/>
        <w:rPr>
          <w:rStyle w:val="Hyperlink"/>
          <w:rFonts w:ascii="Arial" w:hAnsi="Arial" w:cs="Arial"/>
          <w:sz w:val="36"/>
          <w:szCs w:val="36"/>
        </w:rPr>
      </w:pPr>
      <w:hyperlink r:id="rId41" w:history="1">
        <w:r w:rsidR="002B0235" w:rsidRPr="00B270B6">
          <w:rPr>
            <w:rStyle w:val="Hyperlink"/>
            <w:rFonts w:ascii="Arial" w:hAnsi="Arial" w:cs="Arial"/>
            <w:sz w:val="36"/>
            <w:szCs w:val="36"/>
          </w:rPr>
          <w:t>Kathleen.Farrand@asu.edu</w:t>
        </w:r>
      </w:hyperlink>
    </w:p>
    <w:p w14:paraId="5E793395" w14:textId="77777777" w:rsidR="002B0235" w:rsidRPr="00B270B6" w:rsidRDefault="002B0235" w:rsidP="002B0235">
      <w:pPr>
        <w:pStyle w:val="NoSpacing"/>
        <w:rPr>
          <w:rFonts w:ascii="Arial" w:hAnsi="Arial" w:cs="Arial"/>
          <w:sz w:val="36"/>
          <w:szCs w:val="36"/>
        </w:rPr>
      </w:pPr>
    </w:p>
    <w:p w14:paraId="6ABCC5E6" w14:textId="77777777" w:rsidR="002B0235" w:rsidRPr="00B270B6" w:rsidRDefault="002B0235" w:rsidP="002B0235">
      <w:pPr>
        <w:pStyle w:val="NoSpacing"/>
        <w:rPr>
          <w:rFonts w:ascii="Arial" w:hAnsi="Arial" w:cs="Arial"/>
          <w:b/>
          <w:sz w:val="36"/>
          <w:szCs w:val="36"/>
        </w:rPr>
      </w:pPr>
      <w:r w:rsidRPr="00B270B6">
        <w:rPr>
          <w:rFonts w:ascii="Arial" w:hAnsi="Arial" w:cs="Arial"/>
          <w:b/>
          <w:sz w:val="36"/>
          <w:szCs w:val="36"/>
        </w:rPr>
        <w:lastRenderedPageBreak/>
        <w:t>Website Master</w:t>
      </w:r>
    </w:p>
    <w:p w14:paraId="67010289"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Mackenzie Savaiano</w:t>
      </w:r>
    </w:p>
    <w:p w14:paraId="2CCB36E2"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University of Nebraska-Lincoln</w:t>
      </w:r>
    </w:p>
    <w:p w14:paraId="0B055246"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202A Barkley Memorial Center</w:t>
      </w:r>
    </w:p>
    <w:p w14:paraId="6631F68F"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Lincoln, NE 68583-0738</w:t>
      </w:r>
    </w:p>
    <w:p w14:paraId="25CCAF75" w14:textId="77777777" w:rsidR="002B0235" w:rsidRPr="00B270B6" w:rsidRDefault="00C614E0" w:rsidP="002B0235">
      <w:pPr>
        <w:pStyle w:val="NoSpacing"/>
        <w:rPr>
          <w:rFonts w:ascii="Arial" w:hAnsi="Arial" w:cs="Arial"/>
          <w:sz w:val="36"/>
          <w:szCs w:val="36"/>
        </w:rPr>
      </w:pPr>
      <w:hyperlink r:id="rId42" w:history="1">
        <w:r w:rsidR="002B0235" w:rsidRPr="00B270B6">
          <w:rPr>
            <w:rStyle w:val="Hyperlink"/>
            <w:rFonts w:ascii="Arial" w:hAnsi="Arial" w:cs="Arial"/>
            <w:sz w:val="36"/>
            <w:szCs w:val="36"/>
          </w:rPr>
          <w:t>Msavaiano2@unl.edu</w:t>
        </w:r>
      </w:hyperlink>
    </w:p>
    <w:p w14:paraId="3873D75F" w14:textId="77777777" w:rsidR="002B0235" w:rsidRPr="00B270B6" w:rsidRDefault="002B0235" w:rsidP="002B0235">
      <w:pPr>
        <w:pStyle w:val="NoSpacing"/>
        <w:rPr>
          <w:rFonts w:ascii="Arial" w:hAnsi="Arial" w:cs="Arial"/>
          <w:sz w:val="36"/>
          <w:szCs w:val="36"/>
        </w:rPr>
      </w:pPr>
    </w:p>
    <w:p w14:paraId="4F1A365F" w14:textId="77777777" w:rsidR="002B0235" w:rsidRPr="00B270B6" w:rsidRDefault="002B0235" w:rsidP="002B0235">
      <w:pPr>
        <w:pStyle w:val="NoSpacing"/>
        <w:rPr>
          <w:rFonts w:ascii="Arial" w:hAnsi="Arial" w:cs="Arial"/>
          <w:b/>
          <w:sz w:val="36"/>
          <w:szCs w:val="36"/>
        </w:rPr>
      </w:pPr>
      <w:r w:rsidRPr="00B270B6">
        <w:rPr>
          <w:rFonts w:ascii="Arial" w:hAnsi="Arial" w:cs="Arial"/>
          <w:b/>
          <w:sz w:val="36"/>
          <w:szCs w:val="36"/>
        </w:rPr>
        <w:t>Directors</w:t>
      </w:r>
    </w:p>
    <w:p w14:paraId="3BA4B2B4"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Karen Vay Walker (18-19)</w:t>
      </w:r>
    </w:p>
    <w:p w14:paraId="38687537"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VP of Educational Services</w:t>
      </w:r>
    </w:p>
    <w:p w14:paraId="1A657FF2"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Allied Instructional Services,</w:t>
      </w:r>
    </w:p>
    <w:p w14:paraId="42EA2CE6"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PO Box 2214 Ashland, VA, 23005</w:t>
      </w:r>
    </w:p>
    <w:p w14:paraId="2CC9400F"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804-368-8475</w:t>
      </w:r>
    </w:p>
    <w:p w14:paraId="3FAB4462" w14:textId="77777777" w:rsidR="002B0235" w:rsidRPr="00B270B6" w:rsidRDefault="00C614E0" w:rsidP="002B0235">
      <w:pPr>
        <w:pStyle w:val="NoSpacing"/>
        <w:rPr>
          <w:rStyle w:val="Hyperlink"/>
          <w:rFonts w:ascii="Arial" w:hAnsi="Arial" w:cs="Arial"/>
          <w:sz w:val="36"/>
          <w:szCs w:val="36"/>
        </w:rPr>
      </w:pPr>
      <w:hyperlink r:id="rId43" w:tgtFrame="_blank" w:history="1">
        <w:r w:rsidR="002B0235" w:rsidRPr="00B270B6">
          <w:rPr>
            <w:rStyle w:val="Hyperlink"/>
            <w:rFonts w:ascii="Arial" w:hAnsi="Arial" w:cs="Arial"/>
            <w:sz w:val="36"/>
            <w:szCs w:val="36"/>
          </w:rPr>
          <w:t>kvay@alliedinstructional.com</w:t>
        </w:r>
      </w:hyperlink>
    </w:p>
    <w:p w14:paraId="286B41A3" w14:textId="77777777" w:rsidR="002B0235" w:rsidRPr="00B270B6" w:rsidRDefault="002B0235" w:rsidP="002B0235">
      <w:pPr>
        <w:pStyle w:val="NoSpacing"/>
        <w:rPr>
          <w:rFonts w:ascii="Arial" w:hAnsi="Arial" w:cs="Arial"/>
          <w:color w:val="000000" w:themeColor="text1"/>
          <w:sz w:val="36"/>
          <w:szCs w:val="36"/>
        </w:rPr>
      </w:pPr>
    </w:p>
    <w:p w14:paraId="35C1E27B"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Carol Rimka (18-19)</w:t>
      </w:r>
    </w:p>
    <w:p w14:paraId="6A1A6179"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Certified Teacher of the Visually Impaired/</w:t>
      </w:r>
    </w:p>
    <w:p w14:paraId="111A422A"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Deafblind Specialist</w:t>
      </w:r>
    </w:p>
    <w:p w14:paraId="37690B9E"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Plano Independent School District</w:t>
      </w:r>
    </w:p>
    <w:p w14:paraId="53EF7561"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Shiloh Center</w:t>
      </w:r>
    </w:p>
    <w:p w14:paraId="2476E0EF"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3540 E. 14</w:t>
      </w:r>
      <w:r w:rsidRPr="00B270B6">
        <w:rPr>
          <w:rFonts w:ascii="Arial" w:hAnsi="Arial" w:cs="Arial"/>
          <w:color w:val="000000" w:themeColor="text1"/>
          <w:sz w:val="36"/>
          <w:szCs w:val="36"/>
          <w:vertAlign w:val="superscript"/>
        </w:rPr>
        <w:t>th</w:t>
      </w:r>
      <w:r w:rsidRPr="00B270B6">
        <w:rPr>
          <w:rFonts w:ascii="Arial" w:hAnsi="Arial" w:cs="Arial"/>
          <w:color w:val="000000" w:themeColor="text1"/>
          <w:sz w:val="36"/>
          <w:szCs w:val="36"/>
        </w:rPr>
        <w:t xml:space="preserve"> St.</w:t>
      </w:r>
    </w:p>
    <w:p w14:paraId="7F9FEA5E"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Plano, Texas 75074</w:t>
      </w:r>
    </w:p>
    <w:p w14:paraId="34EF052C" w14:textId="77777777" w:rsidR="002B0235" w:rsidRPr="00B270B6" w:rsidRDefault="00C614E0" w:rsidP="002B0235">
      <w:pPr>
        <w:pStyle w:val="NoSpacing"/>
        <w:rPr>
          <w:rFonts w:ascii="Arial" w:hAnsi="Arial" w:cs="Arial"/>
          <w:color w:val="000000" w:themeColor="text1"/>
          <w:sz w:val="36"/>
          <w:szCs w:val="36"/>
        </w:rPr>
      </w:pPr>
      <w:hyperlink r:id="rId44" w:history="1">
        <w:r w:rsidR="002B0235" w:rsidRPr="00B270B6">
          <w:rPr>
            <w:rStyle w:val="Hyperlink"/>
            <w:rFonts w:ascii="Arial" w:hAnsi="Arial" w:cs="Arial"/>
            <w:sz w:val="36"/>
            <w:szCs w:val="36"/>
          </w:rPr>
          <w:t>carol.rimka@pisd.edu</w:t>
        </w:r>
      </w:hyperlink>
    </w:p>
    <w:p w14:paraId="50A6278C" w14:textId="77777777" w:rsidR="002B0235" w:rsidRPr="00B270B6" w:rsidRDefault="002B0235" w:rsidP="002B0235">
      <w:pPr>
        <w:pStyle w:val="NoSpacing"/>
        <w:rPr>
          <w:rFonts w:ascii="Arial" w:hAnsi="Arial" w:cs="Arial"/>
          <w:color w:val="000000" w:themeColor="text1"/>
          <w:sz w:val="36"/>
          <w:szCs w:val="36"/>
        </w:rPr>
      </w:pPr>
    </w:p>
    <w:p w14:paraId="11481967"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Angel Perez (18-19)</w:t>
      </w:r>
    </w:p>
    <w:p w14:paraId="16033B58"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Project Director</w:t>
      </w:r>
    </w:p>
    <w:p w14:paraId="150857EB" w14:textId="77777777" w:rsidR="002B0235" w:rsidRPr="00B270B6" w:rsidRDefault="002B0235" w:rsidP="002B0235">
      <w:pPr>
        <w:pStyle w:val="NoSpacing"/>
        <w:rPr>
          <w:rStyle w:val="Hyperlink"/>
          <w:rFonts w:ascii="Arial" w:hAnsi="Arial" w:cs="Arial"/>
          <w:sz w:val="36"/>
          <w:szCs w:val="36"/>
        </w:rPr>
      </w:pPr>
      <w:r w:rsidRPr="00B270B6">
        <w:rPr>
          <w:rFonts w:ascii="Arial" w:hAnsi="Arial" w:cs="Arial"/>
          <w:color w:val="000000" w:themeColor="text1"/>
          <w:sz w:val="36"/>
          <w:szCs w:val="36"/>
        </w:rPr>
        <w:t>Center for Sensory and Complex Disabilities</w:t>
      </w:r>
      <w:r w:rsidRPr="00B270B6">
        <w:rPr>
          <w:rFonts w:ascii="Arial" w:hAnsi="Arial" w:cs="Arial"/>
          <w:color w:val="000000" w:themeColor="text1"/>
          <w:sz w:val="36"/>
          <w:szCs w:val="36"/>
        </w:rPr>
        <w:br/>
        <w:t>The College of New Jersey</w:t>
      </w:r>
      <w:r w:rsidRPr="00B270B6">
        <w:rPr>
          <w:rFonts w:ascii="Arial" w:hAnsi="Arial" w:cs="Arial"/>
          <w:color w:val="000000" w:themeColor="text1"/>
          <w:sz w:val="36"/>
          <w:szCs w:val="36"/>
        </w:rPr>
        <w:br/>
        <w:t>School of Education</w:t>
      </w:r>
      <w:r w:rsidRPr="00B270B6">
        <w:rPr>
          <w:rFonts w:ascii="Arial" w:hAnsi="Arial" w:cs="Arial"/>
          <w:color w:val="000000" w:themeColor="text1"/>
          <w:sz w:val="36"/>
          <w:szCs w:val="36"/>
        </w:rPr>
        <w:br/>
        <w:t>PO Box 7718</w:t>
      </w:r>
      <w:r w:rsidRPr="00B270B6">
        <w:rPr>
          <w:rFonts w:ascii="Arial" w:hAnsi="Arial" w:cs="Arial"/>
          <w:color w:val="000000" w:themeColor="text1"/>
          <w:sz w:val="36"/>
          <w:szCs w:val="36"/>
        </w:rPr>
        <w:br/>
      </w:r>
      <w:r w:rsidRPr="00B270B6">
        <w:rPr>
          <w:rFonts w:ascii="Arial" w:hAnsi="Arial" w:cs="Arial"/>
          <w:color w:val="000000" w:themeColor="text1"/>
          <w:sz w:val="36"/>
          <w:szCs w:val="36"/>
        </w:rPr>
        <w:lastRenderedPageBreak/>
        <w:t>Ewing, NJ 08628</w:t>
      </w:r>
      <w:r w:rsidRPr="00B270B6">
        <w:rPr>
          <w:rFonts w:ascii="Arial" w:hAnsi="Arial" w:cs="Arial"/>
          <w:color w:val="000000" w:themeColor="text1"/>
          <w:sz w:val="36"/>
          <w:szCs w:val="36"/>
        </w:rPr>
        <w:br/>
      </w:r>
      <w:hyperlink r:id="rId45" w:tgtFrame="_blank" w:history="1">
        <w:r w:rsidRPr="00B270B6">
          <w:rPr>
            <w:rStyle w:val="Hyperlink"/>
            <w:rFonts w:ascii="Arial" w:hAnsi="Arial" w:cs="Arial"/>
            <w:sz w:val="36"/>
            <w:szCs w:val="36"/>
          </w:rPr>
          <w:t>pereza@tcnj.edu</w:t>
        </w:r>
      </w:hyperlink>
    </w:p>
    <w:p w14:paraId="7C2187A4"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(O)</w:t>
      </w:r>
      <w:hyperlink r:id="rId46" w:tgtFrame="_blank" w:history="1">
        <w:r w:rsidRPr="00B270B6">
          <w:rPr>
            <w:rStyle w:val="Hyperlink"/>
            <w:rFonts w:ascii="Arial" w:hAnsi="Arial" w:cs="Arial"/>
            <w:sz w:val="36"/>
            <w:szCs w:val="36"/>
          </w:rPr>
          <w:t>609-771-27</w:t>
        </w:r>
      </w:hyperlink>
      <w:r w:rsidRPr="00B270B6">
        <w:rPr>
          <w:rFonts w:ascii="Arial" w:hAnsi="Arial" w:cs="Arial"/>
          <w:color w:val="000000" w:themeColor="text1"/>
          <w:sz w:val="36"/>
          <w:szCs w:val="36"/>
        </w:rPr>
        <w:t>44</w:t>
      </w:r>
    </w:p>
    <w:p w14:paraId="2D5DA467" w14:textId="77777777" w:rsidR="002B0235" w:rsidRPr="00B270B6" w:rsidRDefault="002B0235" w:rsidP="002B0235">
      <w:pPr>
        <w:pStyle w:val="NoSpacing"/>
        <w:rPr>
          <w:rFonts w:ascii="Arial" w:hAnsi="Arial" w:cs="Arial"/>
          <w:color w:val="000000" w:themeColor="text1"/>
          <w:sz w:val="36"/>
          <w:szCs w:val="36"/>
        </w:rPr>
      </w:pPr>
    </w:p>
    <w:p w14:paraId="7C78C6C6"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Ying-Ting Chiu (19-20)</w:t>
      </w:r>
    </w:p>
    <w:p w14:paraId="406EA572"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Department of Teaching and Learning</w:t>
      </w:r>
    </w:p>
    <w:p w14:paraId="6FCDE8A4"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The Ohio State University</w:t>
      </w:r>
    </w:p>
    <w:p w14:paraId="4962E0CD"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222 Ramseyer Hall</w:t>
      </w:r>
    </w:p>
    <w:p w14:paraId="7156F0CF"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29 W. Woodruff Ave.</w:t>
      </w:r>
    </w:p>
    <w:p w14:paraId="2F613B52" w14:textId="77777777" w:rsidR="002B0235" w:rsidRPr="00B270B6" w:rsidRDefault="002B0235" w:rsidP="002B0235">
      <w:pPr>
        <w:pStyle w:val="NoSpacing"/>
        <w:rPr>
          <w:rFonts w:ascii="Arial" w:hAnsi="Arial" w:cs="Arial"/>
          <w:color w:val="000000" w:themeColor="text1"/>
          <w:sz w:val="36"/>
          <w:szCs w:val="36"/>
        </w:rPr>
      </w:pPr>
      <w:r w:rsidRPr="00B270B6">
        <w:rPr>
          <w:rFonts w:ascii="Arial" w:hAnsi="Arial" w:cs="Arial"/>
          <w:color w:val="000000" w:themeColor="text1"/>
          <w:sz w:val="36"/>
          <w:szCs w:val="36"/>
        </w:rPr>
        <w:t>Columbus, OH 43210</w:t>
      </w:r>
    </w:p>
    <w:p w14:paraId="402D9806" w14:textId="581E803E" w:rsidR="002B0235" w:rsidRPr="00B270B6" w:rsidRDefault="00C614E0" w:rsidP="002B0235">
      <w:pPr>
        <w:pStyle w:val="NoSpacing"/>
        <w:rPr>
          <w:rStyle w:val="Hyperlink"/>
          <w:rFonts w:ascii="Arial" w:hAnsi="Arial" w:cs="Arial"/>
          <w:sz w:val="36"/>
          <w:szCs w:val="36"/>
        </w:rPr>
      </w:pPr>
      <w:hyperlink r:id="rId47" w:history="1">
        <w:r w:rsidR="002B0235" w:rsidRPr="00B270B6">
          <w:rPr>
            <w:rStyle w:val="Hyperlink"/>
            <w:rFonts w:ascii="Arial" w:hAnsi="Arial" w:cs="Arial"/>
            <w:sz w:val="36"/>
            <w:szCs w:val="36"/>
          </w:rPr>
          <w:t>Chiu.226@osu.edu</w:t>
        </w:r>
      </w:hyperlink>
    </w:p>
    <w:p w14:paraId="252AB287" w14:textId="720F9D03" w:rsidR="00B270B6" w:rsidRPr="00B270B6" w:rsidRDefault="00B270B6" w:rsidP="002B0235">
      <w:pPr>
        <w:pStyle w:val="NoSpacing"/>
        <w:rPr>
          <w:rStyle w:val="Hyperlink"/>
          <w:rFonts w:ascii="Arial" w:hAnsi="Arial" w:cs="Arial"/>
          <w:sz w:val="36"/>
          <w:szCs w:val="36"/>
        </w:rPr>
      </w:pPr>
    </w:p>
    <w:p w14:paraId="5C07703A" w14:textId="222F2F88" w:rsidR="00B270B6" w:rsidRPr="00B270B6" w:rsidRDefault="00B270B6" w:rsidP="002B0235">
      <w:pPr>
        <w:pStyle w:val="NoSpacing"/>
        <w:rPr>
          <w:rStyle w:val="Hyperlink"/>
          <w:rFonts w:ascii="Arial" w:hAnsi="Arial" w:cs="Arial"/>
          <w:color w:val="000000" w:themeColor="text1"/>
          <w:sz w:val="36"/>
          <w:szCs w:val="36"/>
          <w:u w:val="none"/>
        </w:rPr>
      </w:pPr>
      <w:r w:rsidRPr="00B270B6">
        <w:rPr>
          <w:rStyle w:val="Hyperlink"/>
          <w:rFonts w:ascii="Arial" w:hAnsi="Arial" w:cs="Arial"/>
          <w:color w:val="000000" w:themeColor="text1"/>
          <w:sz w:val="36"/>
          <w:szCs w:val="36"/>
          <w:u w:val="none"/>
        </w:rPr>
        <w:t>Adam Graves (19-20)</w:t>
      </w:r>
    </w:p>
    <w:p w14:paraId="073F470E" w14:textId="7AE4EC64" w:rsidR="00B270B6" w:rsidRPr="00B270B6" w:rsidRDefault="00B270B6" w:rsidP="002B0235">
      <w:pPr>
        <w:pStyle w:val="NoSpacing"/>
        <w:rPr>
          <w:rStyle w:val="Hyperlink"/>
          <w:rFonts w:ascii="Arial" w:hAnsi="Arial" w:cs="Arial"/>
          <w:color w:val="000000" w:themeColor="text1"/>
          <w:sz w:val="36"/>
          <w:szCs w:val="36"/>
          <w:u w:val="none"/>
        </w:rPr>
      </w:pPr>
      <w:r w:rsidRPr="00B270B6">
        <w:rPr>
          <w:rStyle w:val="Hyperlink"/>
          <w:rFonts w:ascii="Arial" w:hAnsi="Arial" w:cs="Arial"/>
          <w:color w:val="000000" w:themeColor="text1"/>
          <w:sz w:val="36"/>
          <w:szCs w:val="36"/>
          <w:u w:val="none"/>
        </w:rPr>
        <w:t>Deafblind Education Consultant,</w:t>
      </w:r>
    </w:p>
    <w:p w14:paraId="3B4DAAE5" w14:textId="73570952" w:rsidR="00B270B6" w:rsidRPr="00B270B6" w:rsidRDefault="00B270B6" w:rsidP="002B0235">
      <w:pPr>
        <w:pStyle w:val="NoSpacing"/>
        <w:rPr>
          <w:rStyle w:val="Hyperlink"/>
          <w:rFonts w:ascii="Arial" w:hAnsi="Arial" w:cs="Arial"/>
          <w:color w:val="000000" w:themeColor="text1"/>
          <w:sz w:val="36"/>
          <w:szCs w:val="36"/>
          <w:u w:val="none"/>
        </w:rPr>
      </w:pPr>
      <w:r w:rsidRPr="00B270B6">
        <w:rPr>
          <w:rStyle w:val="Hyperlink"/>
          <w:rFonts w:ascii="Arial" w:hAnsi="Arial" w:cs="Arial"/>
          <w:color w:val="000000" w:themeColor="text1"/>
          <w:sz w:val="36"/>
          <w:szCs w:val="36"/>
          <w:u w:val="none"/>
        </w:rPr>
        <w:t>Texas School for the Blind and Visually Impaired</w:t>
      </w:r>
    </w:p>
    <w:p w14:paraId="6D0D8AF1" w14:textId="3141AFFF" w:rsidR="00B270B6" w:rsidRPr="00B270B6" w:rsidRDefault="00C614E0" w:rsidP="002B0235">
      <w:pPr>
        <w:pStyle w:val="NoSpacing"/>
        <w:rPr>
          <w:rStyle w:val="Hyperlink"/>
          <w:rFonts w:ascii="Arial" w:hAnsi="Arial" w:cs="Arial"/>
          <w:sz w:val="36"/>
          <w:szCs w:val="36"/>
          <w:u w:val="none"/>
        </w:rPr>
      </w:pPr>
      <w:hyperlink r:id="rId48" w:history="1">
        <w:r w:rsidR="00B270B6" w:rsidRPr="00B270B6">
          <w:rPr>
            <w:rStyle w:val="Hyperlink"/>
            <w:rFonts w:ascii="Arial" w:hAnsi="Arial" w:cs="Arial"/>
            <w:sz w:val="36"/>
            <w:szCs w:val="36"/>
          </w:rPr>
          <w:t>gravesa@tsbvi.edu</w:t>
        </w:r>
      </w:hyperlink>
    </w:p>
    <w:p w14:paraId="302DF2DA" w14:textId="77777777" w:rsidR="002B0235" w:rsidRPr="00B270B6" w:rsidRDefault="002B0235" w:rsidP="002B0235">
      <w:pPr>
        <w:pStyle w:val="NoSpacing"/>
        <w:rPr>
          <w:rStyle w:val="Hyperlink"/>
          <w:rFonts w:ascii="Arial" w:hAnsi="Arial" w:cs="Arial"/>
          <w:color w:val="auto"/>
          <w:sz w:val="36"/>
          <w:szCs w:val="36"/>
        </w:rPr>
      </w:pPr>
    </w:p>
    <w:p w14:paraId="6DCA5269" w14:textId="77777777" w:rsidR="002B0235" w:rsidRPr="00B270B6" w:rsidRDefault="002B0235" w:rsidP="002B0235">
      <w:pPr>
        <w:pStyle w:val="NoSpacing"/>
        <w:rPr>
          <w:rFonts w:ascii="Arial" w:hAnsi="Arial" w:cs="Arial"/>
          <w:sz w:val="36"/>
          <w:szCs w:val="36"/>
        </w:rPr>
      </w:pPr>
      <w:r w:rsidRPr="00B270B6">
        <w:rPr>
          <w:rFonts w:ascii="Arial" w:hAnsi="Arial" w:cs="Arial"/>
          <w:b/>
          <w:sz w:val="36"/>
          <w:szCs w:val="36"/>
        </w:rPr>
        <w:t>Student Ambassador</w:t>
      </w:r>
    </w:p>
    <w:p w14:paraId="05C86F59"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Elizabeth Burrell</w:t>
      </w:r>
    </w:p>
    <w:p w14:paraId="75645DB4" w14:textId="77777777" w:rsidR="002B0235" w:rsidRPr="00B270B6" w:rsidRDefault="002B0235" w:rsidP="002B0235">
      <w:pPr>
        <w:pStyle w:val="NoSpacing"/>
        <w:rPr>
          <w:rFonts w:ascii="Arial" w:hAnsi="Arial" w:cs="Arial"/>
          <w:sz w:val="36"/>
          <w:szCs w:val="36"/>
        </w:rPr>
      </w:pPr>
      <w:r w:rsidRPr="00B270B6">
        <w:rPr>
          <w:rFonts w:ascii="Arial" w:hAnsi="Arial" w:cs="Arial"/>
          <w:sz w:val="36"/>
          <w:szCs w:val="36"/>
        </w:rPr>
        <w:t>Kutztown University</w:t>
      </w:r>
    </w:p>
    <w:p w14:paraId="266BC152" w14:textId="77777777" w:rsidR="002B0235" w:rsidRPr="00B270B6" w:rsidRDefault="00C614E0" w:rsidP="002B0235">
      <w:pPr>
        <w:pStyle w:val="NoSpacing"/>
        <w:rPr>
          <w:rFonts w:ascii="Arial" w:hAnsi="Arial" w:cs="Arial"/>
          <w:sz w:val="36"/>
          <w:szCs w:val="36"/>
        </w:rPr>
      </w:pPr>
      <w:hyperlink r:id="rId49" w:history="1">
        <w:r w:rsidR="002B0235" w:rsidRPr="00B270B6">
          <w:rPr>
            <w:rStyle w:val="Hyperlink"/>
            <w:rFonts w:ascii="Arial" w:hAnsi="Arial" w:cs="Arial"/>
            <w:sz w:val="36"/>
            <w:szCs w:val="36"/>
          </w:rPr>
          <w:t>eburr846@live.kutztown.edu</w:t>
        </w:r>
      </w:hyperlink>
    </w:p>
    <w:p w14:paraId="0EE4353E" w14:textId="77777777" w:rsidR="002B0235" w:rsidRDefault="002B0235" w:rsidP="002B0235">
      <w:pPr>
        <w:pStyle w:val="NoSpacing"/>
        <w:rPr>
          <w:rFonts w:ascii="Arial" w:hAnsi="Arial" w:cs="Arial"/>
          <w:sz w:val="36"/>
          <w:szCs w:val="36"/>
        </w:rPr>
      </w:pPr>
    </w:p>
    <w:p w14:paraId="63DB45D1" w14:textId="77777777" w:rsidR="002B0235" w:rsidRDefault="002B0235" w:rsidP="002B0235">
      <w:pPr>
        <w:pStyle w:val="NoSpacing"/>
        <w:rPr>
          <w:rFonts w:ascii="Arial" w:hAnsi="Arial" w:cs="Arial"/>
          <w:sz w:val="36"/>
          <w:szCs w:val="36"/>
        </w:rPr>
      </w:pPr>
    </w:p>
    <w:p w14:paraId="6E1248E7" w14:textId="77777777" w:rsidR="002B0235" w:rsidRPr="00D9042A" w:rsidRDefault="002B0235" w:rsidP="002B0235">
      <w:pPr>
        <w:pStyle w:val="NoSpacing"/>
        <w:rPr>
          <w:rFonts w:ascii="Arial" w:hAnsi="Arial" w:cs="Arial"/>
          <w:sz w:val="36"/>
          <w:szCs w:val="36"/>
        </w:rPr>
      </w:pPr>
    </w:p>
    <w:p w14:paraId="14ADFB91" w14:textId="6D5492A2" w:rsidR="00FE48DE" w:rsidRPr="002C45EB" w:rsidRDefault="00FE48DE" w:rsidP="002152B1">
      <w:pPr>
        <w:spacing w:line="480" w:lineRule="auto"/>
        <w:jc w:val="both"/>
        <w:rPr>
          <w:szCs w:val="36"/>
        </w:rPr>
      </w:pPr>
    </w:p>
    <w:sectPr w:rsidR="00FE48DE" w:rsidRPr="002C45EB" w:rsidSect="00462625">
      <w:headerReference w:type="even" r:id="rId50"/>
      <w:headerReference w:type="default" r:id="rId51"/>
      <w:footerReference w:type="even" r:id="rId52"/>
      <w:footerReference w:type="default" r:id="rId5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3B4EA" w14:textId="77777777" w:rsidR="00C614E0" w:rsidRDefault="00C614E0" w:rsidP="001372D3">
      <w:r>
        <w:separator/>
      </w:r>
    </w:p>
  </w:endnote>
  <w:endnote w:type="continuationSeparator" w:id="0">
    <w:p w14:paraId="09F527DA" w14:textId="77777777" w:rsidR="00C614E0" w:rsidRDefault="00C614E0" w:rsidP="0013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7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9D5D" w14:textId="77777777" w:rsidR="00A0243A" w:rsidRDefault="00A0243A" w:rsidP="004626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DC849" w14:textId="77777777" w:rsidR="00A0243A" w:rsidRDefault="00A0243A" w:rsidP="001372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1CBF" w14:textId="1672BBB9" w:rsidR="00A0243A" w:rsidRDefault="00B270B6" w:rsidP="001372D3">
    <w:pPr>
      <w:pStyle w:val="Footer"/>
      <w:ind w:right="360"/>
    </w:pPr>
    <w:r>
      <w:t>VIDBE-Q</w:t>
    </w:r>
    <w:r>
      <w:ptab w:relativeTo="margin" w:alignment="center" w:leader="none"/>
    </w:r>
    <w:r>
      <w:t>Volume 64</w:t>
    </w:r>
    <w:r>
      <w:ptab w:relativeTo="margin" w:alignment="right" w:leader="none"/>
    </w:r>
    <w:r>
      <w:t>Issue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4737A" w14:textId="77777777" w:rsidR="00C614E0" w:rsidRDefault="00C614E0" w:rsidP="001372D3">
      <w:r>
        <w:separator/>
      </w:r>
    </w:p>
  </w:footnote>
  <w:footnote w:type="continuationSeparator" w:id="0">
    <w:p w14:paraId="658A227A" w14:textId="77777777" w:rsidR="00C614E0" w:rsidRDefault="00C614E0" w:rsidP="0013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1337615"/>
      <w:docPartObj>
        <w:docPartGallery w:val="Page Numbers (Top of Page)"/>
        <w:docPartUnique/>
      </w:docPartObj>
    </w:sdtPr>
    <w:sdtEndPr>
      <w:rPr>
        <w:rStyle w:val="PageNumber"/>
      </w:rPr>
    </w:sdtEndPr>
    <w:sdtContent>
      <w:p w14:paraId="66AB9CDA" w14:textId="73D982EA" w:rsidR="00B270B6" w:rsidRDefault="00B270B6" w:rsidP="002308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ABC6D" w14:textId="77777777" w:rsidR="00B270B6" w:rsidRDefault="00B270B6" w:rsidP="00B270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7887266"/>
      <w:docPartObj>
        <w:docPartGallery w:val="Page Numbers (Top of Page)"/>
        <w:docPartUnique/>
      </w:docPartObj>
    </w:sdtPr>
    <w:sdtEndPr>
      <w:rPr>
        <w:rStyle w:val="PageNumber"/>
      </w:rPr>
    </w:sdtEndPr>
    <w:sdtContent>
      <w:p w14:paraId="46D52BFF" w14:textId="19F8BD1A" w:rsidR="00B270B6" w:rsidRDefault="00B270B6" w:rsidP="002308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97BA0D0" w14:textId="77777777" w:rsidR="00B270B6" w:rsidRDefault="00B270B6" w:rsidP="00B270B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064"/>
    <w:multiLevelType w:val="hybridMultilevel"/>
    <w:tmpl w:val="D7A8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25C72"/>
    <w:multiLevelType w:val="hybridMultilevel"/>
    <w:tmpl w:val="B13CED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F24D9"/>
    <w:multiLevelType w:val="hybridMultilevel"/>
    <w:tmpl w:val="23F6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83059"/>
    <w:multiLevelType w:val="hybridMultilevel"/>
    <w:tmpl w:val="E434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B532A"/>
    <w:multiLevelType w:val="hybridMultilevel"/>
    <w:tmpl w:val="63DA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B747A"/>
    <w:multiLevelType w:val="hybridMultilevel"/>
    <w:tmpl w:val="8D90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73659"/>
    <w:multiLevelType w:val="hybridMultilevel"/>
    <w:tmpl w:val="68B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9DB"/>
    <w:multiLevelType w:val="hybridMultilevel"/>
    <w:tmpl w:val="009E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40D3A"/>
    <w:multiLevelType w:val="hybridMultilevel"/>
    <w:tmpl w:val="2E76C718"/>
    <w:lvl w:ilvl="0" w:tplc="98DA4FA8">
      <w:start w:val="1"/>
      <w:numFmt w:val="decimal"/>
      <w:lvlText w:val="%1)"/>
      <w:lvlJc w:val="left"/>
      <w:pPr>
        <w:ind w:left="820" w:hanging="560"/>
      </w:pPr>
      <w:rPr>
        <w:rFonts w:ascii="Times New Roman" w:eastAsia="Times New Roman" w:hAnsi="Times New Roman" w:cs="Times New Roman" w:hint="default"/>
        <w:w w:val="100"/>
        <w:sz w:val="24"/>
        <w:szCs w:val="24"/>
      </w:rPr>
    </w:lvl>
    <w:lvl w:ilvl="1" w:tplc="72A827BC">
      <w:start w:val="1"/>
      <w:numFmt w:val="lowerLetter"/>
      <w:lvlText w:val="%2)"/>
      <w:lvlJc w:val="left"/>
      <w:pPr>
        <w:ind w:left="1540" w:hanging="547"/>
      </w:pPr>
      <w:rPr>
        <w:rFonts w:ascii="Times New Roman" w:eastAsia="Times New Roman" w:hAnsi="Times New Roman" w:cs="Times New Roman" w:hint="default"/>
        <w:w w:val="100"/>
        <w:sz w:val="24"/>
        <w:szCs w:val="24"/>
      </w:rPr>
    </w:lvl>
    <w:lvl w:ilvl="2" w:tplc="CF8847BC">
      <w:numFmt w:val="bullet"/>
      <w:lvlText w:val="•"/>
      <w:lvlJc w:val="left"/>
      <w:pPr>
        <w:ind w:left="2431" w:hanging="547"/>
      </w:pPr>
      <w:rPr>
        <w:rFonts w:hint="default"/>
      </w:rPr>
    </w:lvl>
    <w:lvl w:ilvl="3" w:tplc="8CF05E6A">
      <w:numFmt w:val="bullet"/>
      <w:lvlText w:val="•"/>
      <w:lvlJc w:val="left"/>
      <w:pPr>
        <w:ind w:left="3322" w:hanging="547"/>
      </w:pPr>
      <w:rPr>
        <w:rFonts w:hint="default"/>
      </w:rPr>
    </w:lvl>
    <w:lvl w:ilvl="4" w:tplc="9E9680C0">
      <w:numFmt w:val="bullet"/>
      <w:lvlText w:val="•"/>
      <w:lvlJc w:val="left"/>
      <w:pPr>
        <w:ind w:left="4213" w:hanging="547"/>
      </w:pPr>
      <w:rPr>
        <w:rFonts w:hint="default"/>
      </w:rPr>
    </w:lvl>
    <w:lvl w:ilvl="5" w:tplc="BEC40756">
      <w:numFmt w:val="bullet"/>
      <w:lvlText w:val="•"/>
      <w:lvlJc w:val="left"/>
      <w:pPr>
        <w:ind w:left="5104" w:hanging="547"/>
      </w:pPr>
      <w:rPr>
        <w:rFonts w:hint="default"/>
      </w:rPr>
    </w:lvl>
    <w:lvl w:ilvl="6" w:tplc="BA0842DE">
      <w:numFmt w:val="bullet"/>
      <w:lvlText w:val="•"/>
      <w:lvlJc w:val="left"/>
      <w:pPr>
        <w:ind w:left="5995" w:hanging="547"/>
      </w:pPr>
      <w:rPr>
        <w:rFonts w:hint="default"/>
      </w:rPr>
    </w:lvl>
    <w:lvl w:ilvl="7" w:tplc="A5542C18">
      <w:numFmt w:val="bullet"/>
      <w:lvlText w:val="•"/>
      <w:lvlJc w:val="left"/>
      <w:pPr>
        <w:ind w:left="6886" w:hanging="547"/>
      </w:pPr>
      <w:rPr>
        <w:rFonts w:hint="default"/>
      </w:rPr>
    </w:lvl>
    <w:lvl w:ilvl="8" w:tplc="FBD00A54">
      <w:numFmt w:val="bullet"/>
      <w:lvlText w:val="•"/>
      <w:lvlJc w:val="left"/>
      <w:pPr>
        <w:ind w:left="7777" w:hanging="547"/>
      </w:pPr>
      <w:rPr>
        <w:rFonts w:hint="default"/>
      </w:rPr>
    </w:lvl>
  </w:abstractNum>
  <w:abstractNum w:abstractNumId="9" w15:restartNumberingAfterBreak="0">
    <w:nsid w:val="1E4C7D8B"/>
    <w:multiLevelType w:val="hybridMultilevel"/>
    <w:tmpl w:val="34A6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D4EC1"/>
    <w:multiLevelType w:val="hybridMultilevel"/>
    <w:tmpl w:val="2FDC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358BC"/>
    <w:multiLevelType w:val="hybridMultilevel"/>
    <w:tmpl w:val="DF28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C7770"/>
    <w:multiLevelType w:val="hybridMultilevel"/>
    <w:tmpl w:val="EBB6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52CA0"/>
    <w:multiLevelType w:val="hybridMultilevel"/>
    <w:tmpl w:val="4EA0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F5CB7"/>
    <w:multiLevelType w:val="hybridMultilevel"/>
    <w:tmpl w:val="3A2E42CE"/>
    <w:lvl w:ilvl="0" w:tplc="3588248C">
      <w:start w:val="1"/>
      <w:numFmt w:val="decimal"/>
      <w:lvlText w:val="%1."/>
      <w:lvlJc w:val="left"/>
      <w:pPr>
        <w:ind w:left="720" w:hanging="360"/>
      </w:pPr>
      <w:rPr>
        <w:rFonts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B5DE3"/>
    <w:multiLevelType w:val="hybridMultilevel"/>
    <w:tmpl w:val="0A6A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C0EE8"/>
    <w:multiLevelType w:val="hybridMultilevel"/>
    <w:tmpl w:val="86D62354"/>
    <w:lvl w:ilvl="0" w:tplc="1FAEB5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34F10"/>
    <w:multiLevelType w:val="hybridMultilevel"/>
    <w:tmpl w:val="A4AC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A3146"/>
    <w:multiLevelType w:val="hybridMultilevel"/>
    <w:tmpl w:val="2500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C144D"/>
    <w:multiLevelType w:val="hybridMultilevel"/>
    <w:tmpl w:val="E828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02E31"/>
    <w:multiLevelType w:val="hybridMultilevel"/>
    <w:tmpl w:val="71A2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86AC6"/>
    <w:multiLevelType w:val="hybridMultilevel"/>
    <w:tmpl w:val="FCE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D0B3C"/>
    <w:multiLevelType w:val="hybridMultilevel"/>
    <w:tmpl w:val="461A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717FE"/>
    <w:multiLevelType w:val="hybridMultilevel"/>
    <w:tmpl w:val="E6CA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A7982"/>
    <w:multiLevelType w:val="multilevel"/>
    <w:tmpl w:val="6D4C8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371274C"/>
    <w:multiLevelType w:val="multilevel"/>
    <w:tmpl w:val="96DAA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606CF5"/>
    <w:multiLevelType w:val="hybridMultilevel"/>
    <w:tmpl w:val="A494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B3CC8"/>
    <w:multiLevelType w:val="hybridMultilevel"/>
    <w:tmpl w:val="28A6E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40352"/>
    <w:multiLevelType w:val="hybridMultilevel"/>
    <w:tmpl w:val="3D9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47A3D"/>
    <w:multiLevelType w:val="hybridMultilevel"/>
    <w:tmpl w:val="875E8D66"/>
    <w:lvl w:ilvl="0" w:tplc="10090001">
      <w:start w:val="1"/>
      <w:numFmt w:val="bullet"/>
      <w:lvlText w:val=""/>
      <w:lvlJc w:val="left"/>
      <w:pPr>
        <w:ind w:left="1444" w:hanging="360"/>
      </w:pPr>
      <w:rPr>
        <w:rFonts w:ascii="Symbol" w:hAnsi="Symbol" w:hint="default"/>
      </w:rPr>
    </w:lvl>
    <w:lvl w:ilvl="1" w:tplc="10090003" w:tentative="1">
      <w:start w:val="1"/>
      <w:numFmt w:val="bullet"/>
      <w:lvlText w:val="o"/>
      <w:lvlJc w:val="left"/>
      <w:pPr>
        <w:ind w:left="2164" w:hanging="360"/>
      </w:pPr>
      <w:rPr>
        <w:rFonts w:ascii="Courier New" w:hAnsi="Courier New" w:cs="Courier New" w:hint="default"/>
      </w:rPr>
    </w:lvl>
    <w:lvl w:ilvl="2" w:tplc="10090005" w:tentative="1">
      <w:start w:val="1"/>
      <w:numFmt w:val="bullet"/>
      <w:lvlText w:val=""/>
      <w:lvlJc w:val="left"/>
      <w:pPr>
        <w:ind w:left="2884" w:hanging="360"/>
      </w:pPr>
      <w:rPr>
        <w:rFonts w:ascii="Wingdings" w:hAnsi="Wingdings" w:hint="default"/>
      </w:rPr>
    </w:lvl>
    <w:lvl w:ilvl="3" w:tplc="10090001" w:tentative="1">
      <w:start w:val="1"/>
      <w:numFmt w:val="bullet"/>
      <w:lvlText w:val=""/>
      <w:lvlJc w:val="left"/>
      <w:pPr>
        <w:ind w:left="3604" w:hanging="360"/>
      </w:pPr>
      <w:rPr>
        <w:rFonts w:ascii="Symbol" w:hAnsi="Symbol" w:hint="default"/>
      </w:rPr>
    </w:lvl>
    <w:lvl w:ilvl="4" w:tplc="10090003" w:tentative="1">
      <w:start w:val="1"/>
      <w:numFmt w:val="bullet"/>
      <w:lvlText w:val="o"/>
      <w:lvlJc w:val="left"/>
      <w:pPr>
        <w:ind w:left="4324" w:hanging="360"/>
      </w:pPr>
      <w:rPr>
        <w:rFonts w:ascii="Courier New" w:hAnsi="Courier New" w:cs="Courier New" w:hint="default"/>
      </w:rPr>
    </w:lvl>
    <w:lvl w:ilvl="5" w:tplc="10090005" w:tentative="1">
      <w:start w:val="1"/>
      <w:numFmt w:val="bullet"/>
      <w:lvlText w:val=""/>
      <w:lvlJc w:val="left"/>
      <w:pPr>
        <w:ind w:left="5044" w:hanging="360"/>
      </w:pPr>
      <w:rPr>
        <w:rFonts w:ascii="Wingdings" w:hAnsi="Wingdings" w:hint="default"/>
      </w:rPr>
    </w:lvl>
    <w:lvl w:ilvl="6" w:tplc="10090001" w:tentative="1">
      <w:start w:val="1"/>
      <w:numFmt w:val="bullet"/>
      <w:lvlText w:val=""/>
      <w:lvlJc w:val="left"/>
      <w:pPr>
        <w:ind w:left="5764" w:hanging="360"/>
      </w:pPr>
      <w:rPr>
        <w:rFonts w:ascii="Symbol" w:hAnsi="Symbol" w:hint="default"/>
      </w:rPr>
    </w:lvl>
    <w:lvl w:ilvl="7" w:tplc="10090003" w:tentative="1">
      <w:start w:val="1"/>
      <w:numFmt w:val="bullet"/>
      <w:lvlText w:val="o"/>
      <w:lvlJc w:val="left"/>
      <w:pPr>
        <w:ind w:left="6484" w:hanging="360"/>
      </w:pPr>
      <w:rPr>
        <w:rFonts w:ascii="Courier New" w:hAnsi="Courier New" w:cs="Courier New" w:hint="default"/>
      </w:rPr>
    </w:lvl>
    <w:lvl w:ilvl="8" w:tplc="10090005" w:tentative="1">
      <w:start w:val="1"/>
      <w:numFmt w:val="bullet"/>
      <w:lvlText w:val=""/>
      <w:lvlJc w:val="left"/>
      <w:pPr>
        <w:ind w:left="7204" w:hanging="360"/>
      </w:pPr>
      <w:rPr>
        <w:rFonts w:ascii="Wingdings" w:hAnsi="Wingdings" w:hint="default"/>
      </w:rPr>
    </w:lvl>
  </w:abstractNum>
  <w:abstractNum w:abstractNumId="30" w15:restartNumberingAfterBreak="0">
    <w:nsid w:val="76376FC0"/>
    <w:multiLevelType w:val="hybridMultilevel"/>
    <w:tmpl w:val="E056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0"/>
  </w:num>
  <w:num w:numId="4">
    <w:abstractNumId w:val="5"/>
  </w:num>
  <w:num w:numId="5">
    <w:abstractNumId w:val="13"/>
  </w:num>
  <w:num w:numId="6">
    <w:abstractNumId w:val="7"/>
  </w:num>
  <w:num w:numId="7">
    <w:abstractNumId w:val="6"/>
  </w:num>
  <w:num w:numId="8">
    <w:abstractNumId w:val="18"/>
  </w:num>
  <w:num w:numId="9">
    <w:abstractNumId w:val="3"/>
  </w:num>
  <w:num w:numId="10">
    <w:abstractNumId w:val="21"/>
  </w:num>
  <w:num w:numId="11">
    <w:abstractNumId w:val="0"/>
  </w:num>
  <w:num w:numId="12">
    <w:abstractNumId w:val="26"/>
  </w:num>
  <w:num w:numId="13">
    <w:abstractNumId w:val="28"/>
  </w:num>
  <w:num w:numId="14">
    <w:abstractNumId w:val="30"/>
  </w:num>
  <w:num w:numId="15">
    <w:abstractNumId w:val="29"/>
  </w:num>
  <w:num w:numId="16">
    <w:abstractNumId w:val="16"/>
  </w:num>
  <w:num w:numId="17">
    <w:abstractNumId w:val="2"/>
  </w:num>
  <w:num w:numId="18">
    <w:abstractNumId w:val="25"/>
  </w:num>
  <w:num w:numId="19">
    <w:abstractNumId w:val="27"/>
  </w:num>
  <w:num w:numId="20">
    <w:abstractNumId w:val="9"/>
  </w:num>
  <w:num w:numId="21">
    <w:abstractNumId w:val="23"/>
  </w:num>
  <w:num w:numId="22">
    <w:abstractNumId w:val="14"/>
  </w:num>
  <w:num w:numId="23">
    <w:abstractNumId w:val="15"/>
  </w:num>
  <w:num w:numId="24">
    <w:abstractNumId w:val="4"/>
  </w:num>
  <w:num w:numId="25">
    <w:abstractNumId w:val="8"/>
  </w:num>
  <w:num w:numId="26">
    <w:abstractNumId w:val="19"/>
  </w:num>
  <w:num w:numId="27">
    <w:abstractNumId w:val="1"/>
  </w:num>
  <w:num w:numId="28">
    <w:abstractNumId w:val="22"/>
  </w:num>
  <w:num w:numId="29">
    <w:abstractNumId w:val="10"/>
  </w:num>
  <w:num w:numId="30">
    <w:abstractNumId w:val="17"/>
  </w:num>
  <w:num w:numId="3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AA"/>
    <w:rsid w:val="00005D82"/>
    <w:rsid w:val="00013C0A"/>
    <w:rsid w:val="000233B3"/>
    <w:rsid w:val="000250CE"/>
    <w:rsid w:val="00031289"/>
    <w:rsid w:val="000346DA"/>
    <w:rsid w:val="000510B3"/>
    <w:rsid w:val="00070B30"/>
    <w:rsid w:val="000A2564"/>
    <w:rsid w:val="000C3ACC"/>
    <w:rsid w:val="000C3B4D"/>
    <w:rsid w:val="000D034A"/>
    <w:rsid w:val="000D398E"/>
    <w:rsid w:val="000E268A"/>
    <w:rsid w:val="00105341"/>
    <w:rsid w:val="001161AF"/>
    <w:rsid w:val="001302B3"/>
    <w:rsid w:val="00130A91"/>
    <w:rsid w:val="001372D3"/>
    <w:rsid w:val="00142D57"/>
    <w:rsid w:val="00153AA2"/>
    <w:rsid w:val="001633C3"/>
    <w:rsid w:val="001802F4"/>
    <w:rsid w:val="001876D2"/>
    <w:rsid w:val="001A4AB3"/>
    <w:rsid w:val="001B035D"/>
    <w:rsid w:val="001B134C"/>
    <w:rsid w:val="001C25A7"/>
    <w:rsid w:val="001C38F5"/>
    <w:rsid w:val="001E3EC3"/>
    <w:rsid w:val="001F04B8"/>
    <w:rsid w:val="002064D8"/>
    <w:rsid w:val="002152B1"/>
    <w:rsid w:val="00221B08"/>
    <w:rsid w:val="00230ADA"/>
    <w:rsid w:val="002363DE"/>
    <w:rsid w:val="00240987"/>
    <w:rsid w:val="002471B6"/>
    <w:rsid w:val="002522BB"/>
    <w:rsid w:val="00267944"/>
    <w:rsid w:val="00277DEE"/>
    <w:rsid w:val="00282DC0"/>
    <w:rsid w:val="002A29D4"/>
    <w:rsid w:val="002B0235"/>
    <w:rsid w:val="002C45EB"/>
    <w:rsid w:val="002D5181"/>
    <w:rsid w:val="002F709F"/>
    <w:rsid w:val="00331F50"/>
    <w:rsid w:val="00333811"/>
    <w:rsid w:val="00333AAB"/>
    <w:rsid w:val="0034372E"/>
    <w:rsid w:val="00351461"/>
    <w:rsid w:val="00352635"/>
    <w:rsid w:val="003707DD"/>
    <w:rsid w:val="0037247A"/>
    <w:rsid w:val="00390F16"/>
    <w:rsid w:val="0039385F"/>
    <w:rsid w:val="003D3DD4"/>
    <w:rsid w:val="003F28E3"/>
    <w:rsid w:val="003F670E"/>
    <w:rsid w:val="004001A9"/>
    <w:rsid w:val="004172D9"/>
    <w:rsid w:val="00421CB4"/>
    <w:rsid w:val="00434630"/>
    <w:rsid w:val="004404EC"/>
    <w:rsid w:val="00446352"/>
    <w:rsid w:val="00462625"/>
    <w:rsid w:val="004755F6"/>
    <w:rsid w:val="00493598"/>
    <w:rsid w:val="00493F0E"/>
    <w:rsid w:val="004B2802"/>
    <w:rsid w:val="004F6764"/>
    <w:rsid w:val="00501676"/>
    <w:rsid w:val="00540769"/>
    <w:rsid w:val="005478CB"/>
    <w:rsid w:val="0055652D"/>
    <w:rsid w:val="00561035"/>
    <w:rsid w:val="005648AE"/>
    <w:rsid w:val="005966AF"/>
    <w:rsid w:val="005A01B5"/>
    <w:rsid w:val="005C7A3C"/>
    <w:rsid w:val="005D10C0"/>
    <w:rsid w:val="005D58B4"/>
    <w:rsid w:val="005E666D"/>
    <w:rsid w:val="006036CB"/>
    <w:rsid w:val="00604E52"/>
    <w:rsid w:val="00606B32"/>
    <w:rsid w:val="00612CF3"/>
    <w:rsid w:val="0061778B"/>
    <w:rsid w:val="00631B44"/>
    <w:rsid w:val="00640A77"/>
    <w:rsid w:val="00653477"/>
    <w:rsid w:val="0065447B"/>
    <w:rsid w:val="006563E9"/>
    <w:rsid w:val="00660E69"/>
    <w:rsid w:val="00677797"/>
    <w:rsid w:val="00684934"/>
    <w:rsid w:val="006A1684"/>
    <w:rsid w:val="006A57D6"/>
    <w:rsid w:val="006C4C75"/>
    <w:rsid w:val="006E036C"/>
    <w:rsid w:val="006E61C6"/>
    <w:rsid w:val="007173B8"/>
    <w:rsid w:val="00734017"/>
    <w:rsid w:val="00772B26"/>
    <w:rsid w:val="007822C0"/>
    <w:rsid w:val="0079029C"/>
    <w:rsid w:val="007968EA"/>
    <w:rsid w:val="007B5EAA"/>
    <w:rsid w:val="007C0485"/>
    <w:rsid w:val="007D08C1"/>
    <w:rsid w:val="007D48C2"/>
    <w:rsid w:val="0082716E"/>
    <w:rsid w:val="00856D90"/>
    <w:rsid w:val="008579E2"/>
    <w:rsid w:val="00892708"/>
    <w:rsid w:val="008930A3"/>
    <w:rsid w:val="008A2BA9"/>
    <w:rsid w:val="008A59FC"/>
    <w:rsid w:val="008B0DC7"/>
    <w:rsid w:val="008B2993"/>
    <w:rsid w:val="008B678D"/>
    <w:rsid w:val="008C0C59"/>
    <w:rsid w:val="008C379E"/>
    <w:rsid w:val="008E780E"/>
    <w:rsid w:val="00913DB0"/>
    <w:rsid w:val="0091426C"/>
    <w:rsid w:val="00924A66"/>
    <w:rsid w:val="00925537"/>
    <w:rsid w:val="009366B9"/>
    <w:rsid w:val="009455DD"/>
    <w:rsid w:val="00973470"/>
    <w:rsid w:val="00991E1C"/>
    <w:rsid w:val="009E7408"/>
    <w:rsid w:val="00A0243A"/>
    <w:rsid w:val="00A25656"/>
    <w:rsid w:val="00A56D49"/>
    <w:rsid w:val="00A71A8A"/>
    <w:rsid w:val="00A74289"/>
    <w:rsid w:val="00A86322"/>
    <w:rsid w:val="00A934BB"/>
    <w:rsid w:val="00A94008"/>
    <w:rsid w:val="00A94C84"/>
    <w:rsid w:val="00A9570D"/>
    <w:rsid w:val="00AE17AB"/>
    <w:rsid w:val="00B26608"/>
    <w:rsid w:val="00B270B6"/>
    <w:rsid w:val="00B412F2"/>
    <w:rsid w:val="00B6442B"/>
    <w:rsid w:val="00B729C2"/>
    <w:rsid w:val="00B74D0F"/>
    <w:rsid w:val="00B76521"/>
    <w:rsid w:val="00B9478A"/>
    <w:rsid w:val="00BA2D0B"/>
    <w:rsid w:val="00BA3F3C"/>
    <w:rsid w:val="00BC18D9"/>
    <w:rsid w:val="00BC442F"/>
    <w:rsid w:val="00BC4F04"/>
    <w:rsid w:val="00BD0ECB"/>
    <w:rsid w:val="00BD2C32"/>
    <w:rsid w:val="00BD2FFB"/>
    <w:rsid w:val="00BD7C93"/>
    <w:rsid w:val="00BE59A2"/>
    <w:rsid w:val="00BE6FFC"/>
    <w:rsid w:val="00BF36CF"/>
    <w:rsid w:val="00BF4A44"/>
    <w:rsid w:val="00C17D2F"/>
    <w:rsid w:val="00C21285"/>
    <w:rsid w:val="00C253B2"/>
    <w:rsid w:val="00C4200D"/>
    <w:rsid w:val="00C43F39"/>
    <w:rsid w:val="00C614E0"/>
    <w:rsid w:val="00C6171F"/>
    <w:rsid w:val="00C66354"/>
    <w:rsid w:val="00CB6E4B"/>
    <w:rsid w:val="00CD3379"/>
    <w:rsid w:val="00CE1947"/>
    <w:rsid w:val="00CF5894"/>
    <w:rsid w:val="00D0555F"/>
    <w:rsid w:val="00D10253"/>
    <w:rsid w:val="00D175B5"/>
    <w:rsid w:val="00D17ABD"/>
    <w:rsid w:val="00D26679"/>
    <w:rsid w:val="00D56BA6"/>
    <w:rsid w:val="00D62C18"/>
    <w:rsid w:val="00D677A6"/>
    <w:rsid w:val="00D76BB2"/>
    <w:rsid w:val="00D91230"/>
    <w:rsid w:val="00D96105"/>
    <w:rsid w:val="00DA1070"/>
    <w:rsid w:val="00DF33BF"/>
    <w:rsid w:val="00DF408C"/>
    <w:rsid w:val="00E0180E"/>
    <w:rsid w:val="00E06BC1"/>
    <w:rsid w:val="00E0712A"/>
    <w:rsid w:val="00E11334"/>
    <w:rsid w:val="00E16E49"/>
    <w:rsid w:val="00E21C75"/>
    <w:rsid w:val="00E4639B"/>
    <w:rsid w:val="00E54569"/>
    <w:rsid w:val="00E93D08"/>
    <w:rsid w:val="00ED1D78"/>
    <w:rsid w:val="00ED40DB"/>
    <w:rsid w:val="00EE0189"/>
    <w:rsid w:val="00EE1D9E"/>
    <w:rsid w:val="00EE60F6"/>
    <w:rsid w:val="00EE6AF0"/>
    <w:rsid w:val="00F203BE"/>
    <w:rsid w:val="00F33C5F"/>
    <w:rsid w:val="00F4146B"/>
    <w:rsid w:val="00F642C7"/>
    <w:rsid w:val="00F64C87"/>
    <w:rsid w:val="00F76757"/>
    <w:rsid w:val="00F81217"/>
    <w:rsid w:val="00F90CC3"/>
    <w:rsid w:val="00F940D6"/>
    <w:rsid w:val="00FA0ACC"/>
    <w:rsid w:val="00FA76D0"/>
    <w:rsid w:val="00FB3D7F"/>
    <w:rsid w:val="00FE48DE"/>
    <w:rsid w:val="00FF01AA"/>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0F34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C7"/>
    <w:rPr>
      <w:rFonts w:ascii="Arial" w:eastAsia="MS Mincho" w:hAnsi="Arial" w:cs="Times New Roman"/>
      <w:sz w:val="36"/>
    </w:rPr>
  </w:style>
  <w:style w:type="paragraph" w:styleId="Heading1">
    <w:name w:val="heading 1"/>
    <w:basedOn w:val="Normal"/>
    <w:next w:val="Normal"/>
    <w:link w:val="Heading1Char"/>
    <w:uiPriority w:val="9"/>
    <w:qFormat/>
    <w:rsid w:val="00BE59A2"/>
    <w:pPr>
      <w:keepNext/>
      <w:keepLines/>
      <w:spacing w:before="480"/>
      <w:jc w:val="center"/>
      <w:outlineLvl w:val="0"/>
    </w:pPr>
    <w:rPr>
      <w:rFonts w:eastAsia="MS Gothic" w:cs="Arial"/>
      <w:b/>
      <w:bCs/>
      <w:color w:val="000000" w:themeColor="text1"/>
      <w:szCs w:val="36"/>
      <w:lang w:val="en-CA"/>
    </w:rPr>
  </w:style>
  <w:style w:type="paragraph" w:styleId="Heading2">
    <w:name w:val="heading 2"/>
    <w:basedOn w:val="Normal"/>
    <w:next w:val="Normal"/>
    <w:link w:val="Heading2Char"/>
    <w:uiPriority w:val="9"/>
    <w:unhideWhenUsed/>
    <w:qFormat/>
    <w:rsid w:val="00DF33BF"/>
    <w:pPr>
      <w:keepNext/>
      <w:keepLines/>
      <w:spacing w:before="200"/>
      <w:jc w:val="center"/>
      <w:outlineLvl w:val="1"/>
    </w:pPr>
    <w:rPr>
      <w:rFonts w:eastAsia="MS Gothic" w:cs="Arial"/>
      <w:bCs/>
      <w:color w:val="000000" w:themeColor="text1"/>
      <w:sz w:val="32"/>
      <w:szCs w:val="32"/>
      <w:lang w:eastAsia="ja-JP"/>
    </w:rPr>
  </w:style>
  <w:style w:type="paragraph" w:styleId="Heading3">
    <w:name w:val="heading 3"/>
    <w:basedOn w:val="Normal"/>
    <w:next w:val="Normal"/>
    <w:link w:val="Heading3Char"/>
    <w:uiPriority w:val="9"/>
    <w:semiHidden/>
    <w:unhideWhenUsed/>
    <w:qFormat/>
    <w:rsid w:val="000D034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A2"/>
    <w:rPr>
      <w:rFonts w:ascii="Arial" w:eastAsia="MS Gothic" w:hAnsi="Arial" w:cs="Arial"/>
      <w:b/>
      <w:bCs/>
      <w:color w:val="000000" w:themeColor="text1"/>
      <w:sz w:val="36"/>
      <w:szCs w:val="36"/>
      <w:lang w:val="en-CA"/>
    </w:rPr>
  </w:style>
  <w:style w:type="character" w:customStyle="1" w:styleId="Heading2Char">
    <w:name w:val="Heading 2 Char"/>
    <w:basedOn w:val="DefaultParagraphFont"/>
    <w:link w:val="Heading2"/>
    <w:uiPriority w:val="9"/>
    <w:rsid w:val="00DF33BF"/>
    <w:rPr>
      <w:rFonts w:ascii="Arial" w:eastAsia="MS Gothic" w:hAnsi="Arial" w:cs="Arial"/>
      <w:bCs/>
      <w:color w:val="000000" w:themeColor="text1"/>
      <w:sz w:val="32"/>
      <w:szCs w:val="32"/>
      <w:lang w:eastAsia="ja-JP"/>
    </w:rPr>
  </w:style>
  <w:style w:type="paragraph" w:styleId="Footer">
    <w:name w:val="footer"/>
    <w:basedOn w:val="Normal"/>
    <w:link w:val="FooterChar"/>
    <w:uiPriority w:val="99"/>
    <w:unhideWhenUsed/>
    <w:rsid w:val="001372D3"/>
    <w:pPr>
      <w:tabs>
        <w:tab w:val="center" w:pos="4320"/>
        <w:tab w:val="right" w:pos="8640"/>
      </w:tabs>
    </w:pPr>
  </w:style>
  <w:style w:type="character" w:customStyle="1" w:styleId="FooterChar">
    <w:name w:val="Footer Char"/>
    <w:basedOn w:val="DefaultParagraphFont"/>
    <w:link w:val="Footer"/>
    <w:uiPriority w:val="99"/>
    <w:rsid w:val="001372D3"/>
    <w:rPr>
      <w:rFonts w:ascii="Arial" w:eastAsia="MS Mincho" w:hAnsi="Arial" w:cs="Times New Roman"/>
      <w:sz w:val="36"/>
    </w:rPr>
  </w:style>
  <w:style w:type="character" w:styleId="PageNumber">
    <w:name w:val="page number"/>
    <w:basedOn w:val="DefaultParagraphFont"/>
    <w:uiPriority w:val="99"/>
    <w:semiHidden/>
    <w:unhideWhenUsed/>
    <w:rsid w:val="001372D3"/>
  </w:style>
  <w:style w:type="character" w:styleId="Hyperlink">
    <w:name w:val="Hyperlink"/>
    <w:basedOn w:val="DefaultParagraphFont"/>
    <w:uiPriority w:val="99"/>
    <w:unhideWhenUsed/>
    <w:rsid w:val="00AE17AB"/>
    <w:rPr>
      <w:color w:val="0000FF" w:themeColor="hyperlink"/>
      <w:u w:val="single"/>
    </w:rPr>
  </w:style>
  <w:style w:type="paragraph" w:styleId="NoSpacing">
    <w:name w:val="No Spacing"/>
    <w:uiPriority w:val="1"/>
    <w:qFormat/>
    <w:rsid w:val="00AE17AB"/>
    <w:rPr>
      <w:rFonts w:ascii="Calibri" w:eastAsia="Calibri" w:hAnsi="Calibri" w:cs="Times New Roman"/>
      <w:sz w:val="22"/>
      <w:szCs w:val="22"/>
    </w:rPr>
  </w:style>
  <w:style w:type="paragraph" w:styleId="ListParagraph">
    <w:name w:val="List Paragraph"/>
    <w:basedOn w:val="Normal"/>
    <w:uiPriority w:val="34"/>
    <w:qFormat/>
    <w:rsid w:val="00C4200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70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7DD"/>
    <w:rPr>
      <w:rFonts w:ascii="Lucida Grande" w:eastAsia="MS Mincho" w:hAnsi="Lucida Grande" w:cs="Lucida Grande"/>
      <w:sz w:val="18"/>
      <w:szCs w:val="18"/>
    </w:rPr>
  </w:style>
  <w:style w:type="paragraph" w:styleId="FootnoteText">
    <w:name w:val="footnote text"/>
    <w:basedOn w:val="Normal"/>
    <w:link w:val="FootnoteTextChar"/>
    <w:uiPriority w:val="99"/>
    <w:unhideWhenUsed/>
    <w:rsid w:val="00892708"/>
    <w:rPr>
      <w:rFonts w:ascii="Times New Roman" w:eastAsia="Times New Roman" w:hAnsi="Times New Roman"/>
      <w:sz w:val="24"/>
    </w:rPr>
  </w:style>
  <w:style w:type="character" w:customStyle="1" w:styleId="FootnoteTextChar">
    <w:name w:val="Footnote Text Char"/>
    <w:basedOn w:val="DefaultParagraphFont"/>
    <w:link w:val="FootnoteText"/>
    <w:uiPriority w:val="99"/>
    <w:rsid w:val="00892708"/>
    <w:rPr>
      <w:rFonts w:ascii="Times New Roman" w:eastAsia="Times New Roman" w:hAnsi="Times New Roman" w:cs="Times New Roman"/>
    </w:rPr>
  </w:style>
  <w:style w:type="character" w:styleId="FootnoteReference">
    <w:name w:val="footnote reference"/>
    <w:basedOn w:val="DefaultParagraphFont"/>
    <w:uiPriority w:val="99"/>
    <w:unhideWhenUsed/>
    <w:rsid w:val="00892708"/>
    <w:rPr>
      <w:vertAlign w:val="superscript"/>
    </w:rPr>
  </w:style>
  <w:style w:type="table" w:styleId="TableGrid">
    <w:name w:val="Table Grid"/>
    <w:basedOn w:val="TableNormal"/>
    <w:uiPriority w:val="59"/>
    <w:rsid w:val="00D1025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2B1"/>
    <w:rPr>
      <w:sz w:val="16"/>
      <w:szCs w:val="16"/>
    </w:rPr>
  </w:style>
  <w:style w:type="paragraph" w:styleId="CommentText">
    <w:name w:val="annotation text"/>
    <w:basedOn w:val="Normal"/>
    <w:link w:val="CommentTextChar"/>
    <w:uiPriority w:val="99"/>
    <w:semiHidden/>
    <w:unhideWhenUsed/>
    <w:rsid w:val="002152B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52B1"/>
    <w:rPr>
      <w:rFonts w:eastAsiaTheme="minorHAnsi"/>
      <w:sz w:val="20"/>
      <w:szCs w:val="20"/>
    </w:rPr>
  </w:style>
  <w:style w:type="character" w:styleId="FollowedHyperlink">
    <w:name w:val="FollowedHyperlink"/>
    <w:basedOn w:val="DefaultParagraphFont"/>
    <w:uiPriority w:val="99"/>
    <w:semiHidden/>
    <w:unhideWhenUsed/>
    <w:rsid w:val="009E7408"/>
    <w:rPr>
      <w:color w:val="800080" w:themeColor="followedHyperlink"/>
      <w:u w:val="single"/>
    </w:rPr>
  </w:style>
  <w:style w:type="paragraph" w:styleId="NormalWeb">
    <w:name w:val="Normal (Web)"/>
    <w:basedOn w:val="Normal"/>
    <w:uiPriority w:val="99"/>
    <w:unhideWhenUsed/>
    <w:rsid w:val="00EE1D9E"/>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EE1D9E"/>
    <w:rPr>
      <w:b/>
      <w:bCs/>
    </w:rPr>
  </w:style>
  <w:style w:type="character" w:customStyle="1" w:styleId="apple-converted-space">
    <w:name w:val="apple-converted-space"/>
    <w:basedOn w:val="DefaultParagraphFont"/>
    <w:rsid w:val="00D677A6"/>
  </w:style>
  <w:style w:type="character" w:styleId="Emphasis">
    <w:name w:val="Emphasis"/>
    <w:basedOn w:val="DefaultParagraphFont"/>
    <w:uiPriority w:val="20"/>
    <w:qFormat/>
    <w:rsid w:val="00D677A6"/>
    <w:rPr>
      <w:i/>
      <w:iCs/>
    </w:rPr>
  </w:style>
  <w:style w:type="paragraph" w:customStyle="1" w:styleId="Default">
    <w:name w:val="Default"/>
    <w:rsid w:val="008A2BA9"/>
    <w:pPr>
      <w:widowControl w:val="0"/>
      <w:autoSpaceDE w:val="0"/>
      <w:autoSpaceDN w:val="0"/>
      <w:adjustRightInd w:val="0"/>
    </w:pPr>
    <w:rPr>
      <w:rFonts w:ascii="Arial Narrow" w:hAnsi="Arial Narrow" w:cs="Arial Narrow"/>
      <w:color w:val="000000"/>
    </w:rPr>
  </w:style>
  <w:style w:type="paragraph" w:styleId="Caption">
    <w:name w:val="caption"/>
    <w:basedOn w:val="Normal"/>
    <w:next w:val="Normal"/>
    <w:link w:val="CaptionChar"/>
    <w:uiPriority w:val="35"/>
    <w:unhideWhenUsed/>
    <w:qFormat/>
    <w:rsid w:val="00FA0ACC"/>
    <w:pPr>
      <w:spacing w:after="200"/>
    </w:pPr>
    <w:rPr>
      <w:rFonts w:asciiTheme="minorHAnsi" w:eastAsiaTheme="minorHAnsi" w:hAnsiTheme="minorHAnsi" w:cstheme="minorBidi"/>
      <w:b/>
      <w:bCs/>
      <w:color w:val="4F81BD" w:themeColor="accent1"/>
      <w:sz w:val="18"/>
      <w:szCs w:val="18"/>
    </w:rPr>
  </w:style>
  <w:style w:type="character" w:customStyle="1" w:styleId="tgc">
    <w:name w:val="_tgc"/>
    <w:basedOn w:val="DefaultParagraphFont"/>
    <w:rsid w:val="00493598"/>
  </w:style>
  <w:style w:type="paragraph" w:customStyle="1" w:styleId="School">
    <w:name w:val="School"/>
    <w:basedOn w:val="NoSpacing"/>
    <w:link w:val="SchoolChar"/>
    <w:qFormat/>
    <w:rsid w:val="00CB6E4B"/>
    <w:rPr>
      <w:rFonts w:ascii="Times New Roman" w:eastAsiaTheme="minorHAnsi" w:hAnsi="Times New Roman"/>
      <w:sz w:val="24"/>
    </w:rPr>
  </w:style>
  <w:style w:type="character" w:customStyle="1" w:styleId="SchoolChar">
    <w:name w:val="School Char"/>
    <w:basedOn w:val="DefaultParagraphFont"/>
    <w:link w:val="School"/>
    <w:rsid w:val="00CB6E4B"/>
    <w:rPr>
      <w:rFonts w:ascii="Times New Roman" w:eastAsiaTheme="minorHAnsi" w:hAnsi="Times New Roman" w:cs="Times New Roman"/>
      <w:szCs w:val="22"/>
    </w:rPr>
  </w:style>
  <w:style w:type="paragraph" w:styleId="Title">
    <w:name w:val="Title"/>
    <w:basedOn w:val="Normal"/>
    <w:next w:val="Normal"/>
    <w:link w:val="TitleChar"/>
    <w:uiPriority w:val="10"/>
    <w:qFormat/>
    <w:rsid w:val="00A94008"/>
    <w:pPr>
      <w:spacing w:before="2400" w:line="480" w:lineRule="auto"/>
      <w:contextualSpacing/>
      <w:jc w:val="center"/>
    </w:pPr>
    <w:rPr>
      <w:rFonts w:asciiTheme="majorHAnsi" w:eastAsiaTheme="majorEastAsia" w:hAnsiTheme="majorHAnsi" w:cstheme="majorBidi"/>
      <w:kern w:val="24"/>
      <w:sz w:val="24"/>
      <w:lang w:eastAsia="ja-JP"/>
    </w:rPr>
  </w:style>
  <w:style w:type="character" w:customStyle="1" w:styleId="TitleChar">
    <w:name w:val="Title Char"/>
    <w:basedOn w:val="DefaultParagraphFont"/>
    <w:link w:val="Title"/>
    <w:uiPriority w:val="10"/>
    <w:rsid w:val="00A94008"/>
    <w:rPr>
      <w:rFonts w:asciiTheme="majorHAnsi" w:eastAsiaTheme="majorEastAsia" w:hAnsiTheme="majorHAnsi" w:cstheme="majorBidi"/>
      <w:kern w:val="24"/>
      <w:lang w:eastAsia="ja-JP"/>
    </w:rPr>
  </w:style>
  <w:style w:type="paragraph" w:customStyle="1" w:styleId="SectionTitle">
    <w:name w:val="Section Title"/>
    <w:basedOn w:val="Normal"/>
    <w:next w:val="Normal"/>
    <w:uiPriority w:val="2"/>
    <w:qFormat/>
    <w:rsid w:val="00A94008"/>
    <w:pPr>
      <w:pageBreakBefore/>
      <w:spacing w:line="480" w:lineRule="auto"/>
      <w:jc w:val="center"/>
      <w:outlineLvl w:val="0"/>
    </w:pPr>
    <w:rPr>
      <w:rFonts w:asciiTheme="majorHAnsi" w:eastAsiaTheme="majorEastAsia" w:hAnsiTheme="majorHAnsi" w:cstheme="majorBidi"/>
      <w:kern w:val="24"/>
      <w:sz w:val="24"/>
      <w:lang w:eastAsia="ja-JP"/>
    </w:rPr>
  </w:style>
  <w:style w:type="paragraph" w:customStyle="1" w:styleId="Normal1">
    <w:name w:val="Normal1"/>
    <w:rsid w:val="00BF36CF"/>
    <w:pPr>
      <w:pBdr>
        <w:top w:val="nil"/>
        <w:left w:val="nil"/>
        <w:bottom w:val="nil"/>
        <w:right w:val="nil"/>
        <w:between w:val="nil"/>
      </w:pBdr>
      <w:spacing w:line="276" w:lineRule="auto"/>
    </w:pPr>
    <w:rPr>
      <w:rFonts w:ascii="Arial" w:eastAsia="Arial" w:hAnsi="Arial" w:cs="Arial"/>
      <w:color w:val="000000"/>
      <w:sz w:val="22"/>
      <w:szCs w:val="22"/>
    </w:rPr>
  </w:style>
  <w:style w:type="paragraph" w:styleId="BodyTextIndent3">
    <w:name w:val="Body Text Indent 3"/>
    <w:basedOn w:val="Normal"/>
    <w:link w:val="BodyTextIndent3Char"/>
    <w:rsid w:val="00B412F2"/>
    <w:pPr>
      <w:spacing w:line="480" w:lineRule="auto"/>
      <w:ind w:firstLine="720"/>
    </w:pPr>
    <w:rPr>
      <w:rFonts w:ascii="Times New Roman" w:eastAsia="Times New Roman" w:hAnsi="Times New Roman"/>
      <w:sz w:val="24"/>
    </w:rPr>
  </w:style>
  <w:style w:type="character" w:customStyle="1" w:styleId="BodyTextIndent3Char">
    <w:name w:val="Body Text Indent 3 Char"/>
    <w:basedOn w:val="DefaultParagraphFont"/>
    <w:link w:val="BodyTextIndent3"/>
    <w:rsid w:val="00B412F2"/>
    <w:rPr>
      <w:rFonts w:ascii="Times New Roman" w:eastAsia="Times New Roman" w:hAnsi="Times New Roman" w:cs="Times New Roman"/>
    </w:rPr>
  </w:style>
  <w:style w:type="character" w:styleId="UnresolvedMention">
    <w:name w:val="Unresolved Mention"/>
    <w:basedOn w:val="DefaultParagraphFont"/>
    <w:uiPriority w:val="99"/>
    <w:rsid w:val="00925537"/>
    <w:rPr>
      <w:color w:val="605E5C"/>
      <w:shd w:val="clear" w:color="auto" w:fill="E1DFDD"/>
    </w:rPr>
  </w:style>
  <w:style w:type="character" w:customStyle="1" w:styleId="CaptionChar">
    <w:name w:val="Caption Char"/>
    <w:link w:val="Caption"/>
    <w:uiPriority w:val="35"/>
    <w:rsid w:val="00925537"/>
    <w:rPr>
      <w:rFonts w:eastAsiaTheme="minorHAnsi"/>
      <w:b/>
      <w:bCs/>
      <w:color w:val="4F81BD" w:themeColor="accent1"/>
      <w:sz w:val="18"/>
      <w:szCs w:val="18"/>
    </w:rPr>
  </w:style>
  <w:style w:type="paragraph" w:customStyle="1" w:styleId="APA1Heading">
    <w:name w:val="APA 1 Heading"/>
    <w:basedOn w:val="Normal"/>
    <w:link w:val="APA1HeadingChar"/>
    <w:qFormat/>
    <w:rsid w:val="00E21C75"/>
    <w:pPr>
      <w:spacing w:line="480" w:lineRule="auto"/>
      <w:jc w:val="center"/>
    </w:pPr>
    <w:rPr>
      <w:rFonts w:ascii="Times New Roman" w:eastAsia="Times New Roman" w:hAnsi="Times New Roman"/>
      <w:b/>
      <w:sz w:val="24"/>
    </w:rPr>
  </w:style>
  <w:style w:type="character" w:customStyle="1" w:styleId="APA1HeadingChar">
    <w:name w:val="APA 1 Heading Char"/>
    <w:link w:val="APA1Heading"/>
    <w:locked/>
    <w:rsid w:val="00E21C75"/>
    <w:rPr>
      <w:rFonts w:ascii="Times New Roman" w:eastAsia="Times New Roman" w:hAnsi="Times New Roman" w:cs="Times New Roman"/>
      <w:b/>
    </w:rPr>
  </w:style>
  <w:style w:type="paragraph" w:customStyle="1" w:styleId="APA2Heading">
    <w:name w:val="APA 2 Heading"/>
    <w:basedOn w:val="BodyText"/>
    <w:link w:val="APA2HeadingChar"/>
    <w:qFormat/>
    <w:rsid w:val="00E21C75"/>
    <w:pPr>
      <w:spacing w:after="0" w:line="480" w:lineRule="auto"/>
    </w:pPr>
    <w:rPr>
      <w:rFonts w:ascii="Times New Roman" w:eastAsia="Times New Roman" w:hAnsi="Times New Roman"/>
      <w:b/>
      <w:sz w:val="24"/>
      <w:szCs w:val="20"/>
    </w:rPr>
  </w:style>
  <w:style w:type="character" w:customStyle="1" w:styleId="APA2HeadingChar">
    <w:name w:val="APA 2 Heading Char"/>
    <w:link w:val="APA2Heading"/>
    <w:locked/>
    <w:rsid w:val="00E21C75"/>
    <w:rPr>
      <w:rFonts w:ascii="Times New Roman" w:eastAsia="Times New Roman" w:hAnsi="Times New Roman" w:cs="Times New Roman"/>
      <w:b/>
      <w:szCs w:val="20"/>
    </w:rPr>
  </w:style>
  <w:style w:type="paragraph" w:customStyle="1" w:styleId="APATable">
    <w:name w:val="APA Table"/>
    <w:basedOn w:val="NoSpacing"/>
    <w:qFormat/>
    <w:rsid w:val="00E21C75"/>
    <w:pPr>
      <w:spacing w:line="480" w:lineRule="auto"/>
    </w:pPr>
    <w:rPr>
      <w:rFonts w:ascii="Times New Roman" w:eastAsiaTheme="minorHAnsi" w:hAnsi="Times New Roman"/>
      <w:szCs w:val="24"/>
    </w:rPr>
  </w:style>
  <w:style w:type="paragraph" w:styleId="BodyText">
    <w:name w:val="Body Text"/>
    <w:basedOn w:val="Normal"/>
    <w:link w:val="BodyTextChar"/>
    <w:uiPriority w:val="99"/>
    <w:semiHidden/>
    <w:unhideWhenUsed/>
    <w:rsid w:val="00E21C75"/>
    <w:pPr>
      <w:spacing w:after="120"/>
    </w:pPr>
  </w:style>
  <w:style w:type="character" w:customStyle="1" w:styleId="BodyTextChar">
    <w:name w:val="Body Text Char"/>
    <w:basedOn w:val="DefaultParagraphFont"/>
    <w:link w:val="BodyText"/>
    <w:uiPriority w:val="99"/>
    <w:semiHidden/>
    <w:rsid w:val="00E21C75"/>
    <w:rPr>
      <w:rFonts w:ascii="Arial" w:eastAsia="MS Mincho" w:hAnsi="Arial" w:cs="Times New Roman"/>
      <w:sz w:val="36"/>
    </w:rPr>
  </w:style>
  <w:style w:type="character" w:customStyle="1" w:styleId="Heading3Char">
    <w:name w:val="Heading 3 Char"/>
    <w:basedOn w:val="DefaultParagraphFont"/>
    <w:link w:val="Heading3"/>
    <w:uiPriority w:val="9"/>
    <w:semiHidden/>
    <w:rsid w:val="000D034A"/>
    <w:rPr>
      <w:rFonts w:asciiTheme="majorHAnsi" w:eastAsiaTheme="majorEastAsia" w:hAnsiTheme="majorHAnsi" w:cstheme="majorBidi"/>
      <w:color w:val="243F60" w:themeColor="accent1" w:themeShade="7F"/>
    </w:rPr>
  </w:style>
  <w:style w:type="paragraph" w:customStyle="1" w:styleId="p1">
    <w:name w:val="p1"/>
    <w:basedOn w:val="Normal"/>
    <w:rsid w:val="00653477"/>
    <w:rPr>
      <w:rFonts w:ascii="Helvetica" w:eastAsiaTheme="minorHAnsi" w:hAnsi="Helvetica"/>
      <w:sz w:val="17"/>
      <w:szCs w:val="17"/>
    </w:rPr>
  </w:style>
  <w:style w:type="character" w:customStyle="1" w:styleId="s1">
    <w:name w:val="s1"/>
    <w:basedOn w:val="DefaultParagraphFont"/>
    <w:rsid w:val="00653477"/>
  </w:style>
  <w:style w:type="paragraph" w:styleId="Header">
    <w:name w:val="header"/>
    <w:basedOn w:val="Normal"/>
    <w:link w:val="HeaderChar"/>
    <w:uiPriority w:val="99"/>
    <w:unhideWhenUsed/>
    <w:rsid w:val="00B270B6"/>
    <w:pPr>
      <w:tabs>
        <w:tab w:val="center" w:pos="4680"/>
        <w:tab w:val="right" w:pos="9360"/>
      </w:tabs>
    </w:pPr>
  </w:style>
  <w:style w:type="character" w:customStyle="1" w:styleId="HeaderChar">
    <w:name w:val="Header Char"/>
    <w:basedOn w:val="DefaultParagraphFont"/>
    <w:link w:val="Header"/>
    <w:uiPriority w:val="99"/>
    <w:rsid w:val="00B270B6"/>
    <w:rPr>
      <w:rFonts w:ascii="Arial" w:eastAsia="MS Mincho" w:hAnsi="Arial" w:cs="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7240">
      <w:bodyDiv w:val="1"/>
      <w:marLeft w:val="0"/>
      <w:marRight w:val="0"/>
      <w:marTop w:val="0"/>
      <w:marBottom w:val="0"/>
      <w:divBdr>
        <w:top w:val="none" w:sz="0" w:space="0" w:color="auto"/>
        <w:left w:val="none" w:sz="0" w:space="0" w:color="auto"/>
        <w:bottom w:val="none" w:sz="0" w:space="0" w:color="auto"/>
        <w:right w:val="none" w:sz="0" w:space="0" w:color="auto"/>
      </w:divBdr>
      <w:divsChild>
        <w:div w:id="1847868680">
          <w:marLeft w:val="0"/>
          <w:marRight w:val="0"/>
          <w:marTop w:val="0"/>
          <w:marBottom w:val="0"/>
          <w:divBdr>
            <w:top w:val="none" w:sz="0" w:space="0" w:color="auto"/>
            <w:left w:val="none" w:sz="0" w:space="0" w:color="auto"/>
            <w:bottom w:val="none" w:sz="0" w:space="0" w:color="auto"/>
            <w:right w:val="none" w:sz="0" w:space="0" w:color="auto"/>
          </w:divBdr>
        </w:div>
        <w:div w:id="1763599153">
          <w:marLeft w:val="0"/>
          <w:marRight w:val="0"/>
          <w:marTop w:val="0"/>
          <w:marBottom w:val="0"/>
          <w:divBdr>
            <w:top w:val="none" w:sz="0" w:space="0" w:color="auto"/>
            <w:left w:val="none" w:sz="0" w:space="0" w:color="auto"/>
            <w:bottom w:val="none" w:sz="0" w:space="0" w:color="auto"/>
            <w:right w:val="none" w:sz="0" w:space="0" w:color="auto"/>
          </w:divBdr>
        </w:div>
        <w:div w:id="1733191920">
          <w:marLeft w:val="0"/>
          <w:marRight w:val="0"/>
          <w:marTop w:val="0"/>
          <w:marBottom w:val="0"/>
          <w:divBdr>
            <w:top w:val="none" w:sz="0" w:space="0" w:color="auto"/>
            <w:left w:val="none" w:sz="0" w:space="0" w:color="auto"/>
            <w:bottom w:val="none" w:sz="0" w:space="0" w:color="auto"/>
            <w:right w:val="none" w:sz="0" w:space="0" w:color="auto"/>
          </w:divBdr>
        </w:div>
        <w:div w:id="1634557917">
          <w:marLeft w:val="0"/>
          <w:marRight w:val="0"/>
          <w:marTop w:val="0"/>
          <w:marBottom w:val="0"/>
          <w:divBdr>
            <w:top w:val="none" w:sz="0" w:space="0" w:color="auto"/>
            <w:left w:val="none" w:sz="0" w:space="0" w:color="auto"/>
            <w:bottom w:val="none" w:sz="0" w:space="0" w:color="auto"/>
            <w:right w:val="none" w:sz="0" w:space="0" w:color="auto"/>
          </w:divBdr>
        </w:div>
        <w:div w:id="865680920">
          <w:marLeft w:val="0"/>
          <w:marRight w:val="0"/>
          <w:marTop w:val="0"/>
          <w:marBottom w:val="0"/>
          <w:divBdr>
            <w:top w:val="none" w:sz="0" w:space="0" w:color="auto"/>
            <w:left w:val="none" w:sz="0" w:space="0" w:color="auto"/>
            <w:bottom w:val="none" w:sz="0" w:space="0" w:color="auto"/>
            <w:right w:val="none" w:sz="0" w:space="0" w:color="auto"/>
          </w:divBdr>
        </w:div>
        <w:div w:id="695083465">
          <w:marLeft w:val="0"/>
          <w:marRight w:val="0"/>
          <w:marTop w:val="0"/>
          <w:marBottom w:val="0"/>
          <w:divBdr>
            <w:top w:val="none" w:sz="0" w:space="0" w:color="auto"/>
            <w:left w:val="none" w:sz="0" w:space="0" w:color="auto"/>
            <w:bottom w:val="none" w:sz="0" w:space="0" w:color="auto"/>
            <w:right w:val="none" w:sz="0" w:space="0" w:color="auto"/>
          </w:divBdr>
        </w:div>
        <w:div w:id="603341199">
          <w:marLeft w:val="0"/>
          <w:marRight w:val="0"/>
          <w:marTop w:val="0"/>
          <w:marBottom w:val="0"/>
          <w:divBdr>
            <w:top w:val="none" w:sz="0" w:space="0" w:color="auto"/>
            <w:left w:val="none" w:sz="0" w:space="0" w:color="auto"/>
            <w:bottom w:val="none" w:sz="0" w:space="0" w:color="auto"/>
            <w:right w:val="none" w:sz="0" w:space="0" w:color="auto"/>
          </w:divBdr>
        </w:div>
        <w:div w:id="551188327">
          <w:marLeft w:val="0"/>
          <w:marRight w:val="0"/>
          <w:marTop w:val="0"/>
          <w:marBottom w:val="0"/>
          <w:divBdr>
            <w:top w:val="none" w:sz="0" w:space="0" w:color="auto"/>
            <w:left w:val="none" w:sz="0" w:space="0" w:color="auto"/>
            <w:bottom w:val="none" w:sz="0" w:space="0" w:color="auto"/>
            <w:right w:val="none" w:sz="0" w:space="0" w:color="auto"/>
          </w:divBdr>
        </w:div>
        <w:div w:id="1135101277">
          <w:marLeft w:val="0"/>
          <w:marRight w:val="0"/>
          <w:marTop w:val="0"/>
          <w:marBottom w:val="0"/>
          <w:divBdr>
            <w:top w:val="none" w:sz="0" w:space="0" w:color="auto"/>
            <w:left w:val="none" w:sz="0" w:space="0" w:color="auto"/>
            <w:bottom w:val="none" w:sz="0" w:space="0" w:color="auto"/>
            <w:right w:val="none" w:sz="0" w:space="0" w:color="auto"/>
          </w:divBdr>
        </w:div>
        <w:div w:id="307829125">
          <w:marLeft w:val="0"/>
          <w:marRight w:val="0"/>
          <w:marTop w:val="0"/>
          <w:marBottom w:val="0"/>
          <w:divBdr>
            <w:top w:val="none" w:sz="0" w:space="0" w:color="auto"/>
            <w:left w:val="none" w:sz="0" w:space="0" w:color="auto"/>
            <w:bottom w:val="none" w:sz="0" w:space="0" w:color="auto"/>
            <w:right w:val="none" w:sz="0" w:space="0" w:color="auto"/>
          </w:divBdr>
        </w:div>
        <w:div w:id="396561898">
          <w:marLeft w:val="0"/>
          <w:marRight w:val="0"/>
          <w:marTop w:val="0"/>
          <w:marBottom w:val="0"/>
          <w:divBdr>
            <w:top w:val="none" w:sz="0" w:space="0" w:color="auto"/>
            <w:left w:val="none" w:sz="0" w:space="0" w:color="auto"/>
            <w:bottom w:val="none" w:sz="0" w:space="0" w:color="auto"/>
            <w:right w:val="none" w:sz="0" w:space="0" w:color="auto"/>
          </w:divBdr>
        </w:div>
        <w:div w:id="1347290809">
          <w:marLeft w:val="0"/>
          <w:marRight w:val="0"/>
          <w:marTop w:val="0"/>
          <w:marBottom w:val="0"/>
          <w:divBdr>
            <w:top w:val="none" w:sz="0" w:space="0" w:color="auto"/>
            <w:left w:val="none" w:sz="0" w:space="0" w:color="auto"/>
            <w:bottom w:val="none" w:sz="0" w:space="0" w:color="auto"/>
            <w:right w:val="none" w:sz="0" w:space="0" w:color="auto"/>
          </w:divBdr>
        </w:div>
        <w:div w:id="1864393023">
          <w:marLeft w:val="0"/>
          <w:marRight w:val="0"/>
          <w:marTop w:val="0"/>
          <w:marBottom w:val="0"/>
          <w:divBdr>
            <w:top w:val="none" w:sz="0" w:space="0" w:color="auto"/>
            <w:left w:val="none" w:sz="0" w:space="0" w:color="auto"/>
            <w:bottom w:val="none" w:sz="0" w:space="0" w:color="auto"/>
            <w:right w:val="none" w:sz="0" w:space="0" w:color="auto"/>
          </w:divBdr>
        </w:div>
        <w:div w:id="1308978277">
          <w:marLeft w:val="0"/>
          <w:marRight w:val="0"/>
          <w:marTop w:val="0"/>
          <w:marBottom w:val="0"/>
          <w:divBdr>
            <w:top w:val="none" w:sz="0" w:space="0" w:color="auto"/>
            <w:left w:val="none" w:sz="0" w:space="0" w:color="auto"/>
            <w:bottom w:val="none" w:sz="0" w:space="0" w:color="auto"/>
            <w:right w:val="none" w:sz="0" w:space="0" w:color="auto"/>
          </w:divBdr>
        </w:div>
        <w:div w:id="161966532">
          <w:marLeft w:val="0"/>
          <w:marRight w:val="0"/>
          <w:marTop w:val="0"/>
          <w:marBottom w:val="0"/>
          <w:divBdr>
            <w:top w:val="none" w:sz="0" w:space="0" w:color="auto"/>
            <w:left w:val="none" w:sz="0" w:space="0" w:color="auto"/>
            <w:bottom w:val="none" w:sz="0" w:space="0" w:color="auto"/>
            <w:right w:val="none" w:sz="0" w:space="0" w:color="auto"/>
          </w:divBdr>
        </w:div>
        <w:div w:id="683365756">
          <w:marLeft w:val="0"/>
          <w:marRight w:val="0"/>
          <w:marTop w:val="0"/>
          <w:marBottom w:val="0"/>
          <w:divBdr>
            <w:top w:val="none" w:sz="0" w:space="0" w:color="auto"/>
            <w:left w:val="none" w:sz="0" w:space="0" w:color="auto"/>
            <w:bottom w:val="none" w:sz="0" w:space="0" w:color="auto"/>
            <w:right w:val="none" w:sz="0" w:space="0" w:color="auto"/>
          </w:divBdr>
        </w:div>
        <w:div w:id="429160546">
          <w:marLeft w:val="0"/>
          <w:marRight w:val="0"/>
          <w:marTop w:val="0"/>
          <w:marBottom w:val="0"/>
          <w:divBdr>
            <w:top w:val="none" w:sz="0" w:space="0" w:color="auto"/>
            <w:left w:val="none" w:sz="0" w:space="0" w:color="auto"/>
            <w:bottom w:val="none" w:sz="0" w:space="0" w:color="auto"/>
            <w:right w:val="none" w:sz="0" w:space="0" w:color="auto"/>
          </w:divBdr>
        </w:div>
      </w:divsChild>
    </w:div>
    <w:div w:id="221984642">
      <w:bodyDiv w:val="1"/>
      <w:marLeft w:val="0"/>
      <w:marRight w:val="0"/>
      <w:marTop w:val="0"/>
      <w:marBottom w:val="0"/>
      <w:divBdr>
        <w:top w:val="none" w:sz="0" w:space="0" w:color="auto"/>
        <w:left w:val="none" w:sz="0" w:space="0" w:color="auto"/>
        <w:bottom w:val="none" w:sz="0" w:space="0" w:color="auto"/>
        <w:right w:val="none" w:sz="0" w:space="0" w:color="auto"/>
      </w:divBdr>
      <w:divsChild>
        <w:div w:id="2027510964">
          <w:marLeft w:val="0"/>
          <w:marRight w:val="0"/>
          <w:marTop w:val="0"/>
          <w:marBottom w:val="0"/>
          <w:divBdr>
            <w:top w:val="none" w:sz="0" w:space="0" w:color="auto"/>
            <w:left w:val="none" w:sz="0" w:space="0" w:color="auto"/>
            <w:bottom w:val="none" w:sz="0" w:space="0" w:color="auto"/>
            <w:right w:val="none" w:sz="0" w:space="0" w:color="auto"/>
          </w:divBdr>
        </w:div>
        <w:div w:id="1983345682">
          <w:marLeft w:val="0"/>
          <w:marRight w:val="0"/>
          <w:marTop w:val="0"/>
          <w:marBottom w:val="0"/>
          <w:divBdr>
            <w:top w:val="none" w:sz="0" w:space="0" w:color="auto"/>
            <w:left w:val="none" w:sz="0" w:space="0" w:color="auto"/>
            <w:bottom w:val="none" w:sz="0" w:space="0" w:color="auto"/>
            <w:right w:val="none" w:sz="0" w:space="0" w:color="auto"/>
          </w:divBdr>
        </w:div>
        <w:div w:id="255289570">
          <w:marLeft w:val="0"/>
          <w:marRight w:val="0"/>
          <w:marTop w:val="0"/>
          <w:marBottom w:val="0"/>
          <w:divBdr>
            <w:top w:val="none" w:sz="0" w:space="0" w:color="auto"/>
            <w:left w:val="none" w:sz="0" w:space="0" w:color="auto"/>
            <w:bottom w:val="none" w:sz="0" w:space="0" w:color="auto"/>
            <w:right w:val="none" w:sz="0" w:space="0" w:color="auto"/>
          </w:divBdr>
        </w:div>
        <w:div w:id="1328944826">
          <w:marLeft w:val="0"/>
          <w:marRight w:val="0"/>
          <w:marTop w:val="0"/>
          <w:marBottom w:val="0"/>
          <w:divBdr>
            <w:top w:val="none" w:sz="0" w:space="0" w:color="auto"/>
            <w:left w:val="none" w:sz="0" w:space="0" w:color="auto"/>
            <w:bottom w:val="none" w:sz="0" w:space="0" w:color="auto"/>
            <w:right w:val="none" w:sz="0" w:space="0" w:color="auto"/>
          </w:divBdr>
        </w:div>
        <w:div w:id="1813524252">
          <w:marLeft w:val="0"/>
          <w:marRight w:val="0"/>
          <w:marTop w:val="0"/>
          <w:marBottom w:val="0"/>
          <w:divBdr>
            <w:top w:val="none" w:sz="0" w:space="0" w:color="auto"/>
            <w:left w:val="none" w:sz="0" w:space="0" w:color="auto"/>
            <w:bottom w:val="none" w:sz="0" w:space="0" w:color="auto"/>
            <w:right w:val="none" w:sz="0" w:space="0" w:color="auto"/>
          </w:divBdr>
        </w:div>
        <w:div w:id="1553299569">
          <w:marLeft w:val="0"/>
          <w:marRight w:val="0"/>
          <w:marTop w:val="0"/>
          <w:marBottom w:val="0"/>
          <w:divBdr>
            <w:top w:val="none" w:sz="0" w:space="0" w:color="auto"/>
            <w:left w:val="none" w:sz="0" w:space="0" w:color="auto"/>
            <w:bottom w:val="none" w:sz="0" w:space="0" w:color="auto"/>
            <w:right w:val="none" w:sz="0" w:space="0" w:color="auto"/>
          </w:divBdr>
        </w:div>
        <w:div w:id="844974823">
          <w:marLeft w:val="0"/>
          <w:marRight w:val="0"/>
          <w:marTop w:val="0"/>
          <w:marBottom w:val="0"/>
          <w:divBdr>
            <w:top w:val="none" w:sz="0" w:space="0" w:color="auto"/>
            <w:left w:val="none" w:sz="0" w:space="0" w:color="auto"/>
            <w:bottom w:val="none" w:sz="0" w:space="0" w:color="auto"/>
            <w:right w:val="none" w:sz="0" w:space="0" w:color="auto"/>
          </w:divBdr>
        </w:div>
        <w:div w:id="807556058">
          <w:marLeft w:val="0"/>
          <w:marRight w:val="0"/>
          <w:marTop w:val="0"/>
          <w:marBottom w:val="0"/>
          <w:divBdr>
            <w:top w:val="none" w:sz="0" w:space="0" w:color="auto"/>
            <w:left w:val="none" w:sz="0" w:space="0" w:color="auto"/>
            <w:bottom w:val="none" w:sz="0" w:space="0" w:color="auto"/>
            <w:right w:val="none" w:sz="0" w:space="0" w:color="auto"/>
          </w:divBdr>
        </w:div>
        <w:div w:id="2067953998">
          <w:marLeft w:val="0"/>
          <w:marRight w:val="0"/>
          <w:marTop w:val="0"/>
          <w:marBottom w:val="0"/>
          <w:divBdr>
            <w:top w:val="none" w:sz="0" w:space="0" w:color="auto"/>
            <w:left w:val="none" w:sz="0" w:space="0" w:color="auto"/>
            <w:bottom w:val="none" w:sz="0" w:space="0" w:color="auto"/>
            <w:right w:val="none" w:sz="0" w:space="0" w:color="auto"/>
          </w:divBdr>
        </w:div>
        <w:div w:id="1212689894">
          <w:marLeft w:val="0"/>
          <w:marRight w:val="0"/>
          <w:marTop w:val="0"/>
          <w:marBottom w:val="0"/>
          <w:divBdr>
            <w:top w:val="none" w:sz="0" w:space="0" w:color="auto"/>
            <w:left w:val="none" w:sz="0" w:space="0" w:color="auto"/>
            <w:bottom w:val="none" w:sz="0" w:space="0" w:color="auto"/>
            <w:right w:val="none" w:sz="0" w:space="0" w:color="auto"/>
          </w:divBdr>
        </w:div>
        <w:div w:id="1583761296">
          <w:marLeft w:val="0"/>
          <w:marRight w:val="0"/>
          <w:marTop w:val="0"/>
          <w:marBottom w:val="0"/>
          <w:divBdr>
            <w:top w:val="none" w:sz="0" w:space="0" w:color="auto"/>
            <w:left w:val="none" w:sz="0" w:space="0" w:color="auto"/>
            <w:bottom w:val="none" w:sz="0" w:space="0" w:color="auto"/>
            <w:right w:val="none" w:sz="0" w:space="0" w:color="auto"/>
          </w:divBdr>
        </w:div>
        <w:div w:id="106824990">
          <w:marLeft w:val="0"/>
          <w:marRight w:val="0"/>
          <w:marTop w:val="0"/>
          <w:marBottom w:val="0"/>
          <w:divBdr>
            <w:top w:val="none" w:sz="0" w:space="0" w:color="auto"/>
            <w:left w:val="none" w:sz="0" w:space="0" w:color="auto"/>
            <w:bottom w:val="none" w:sz="0" w:space="0" w:color="auto"/>
            <w:right w:val="none" w:sz="0" w:space="0" w:color="auto"/>
          </w:divBdr>
        </w:div>
        <w:div w:id="1503618704">
          <w:marLeft w:val="0"/>
          <w:marRight w:val="0"/>
          <w:marTop w:val="0"/>
          <w:marBottom w:val="0"/>
          <w:divBdr>
            <w:top w:val="none" w:sz="0" w:space="0" w:color="auto"/>
            <w:left w:val="none" w:sz="0" w:space="0" w:color="auto"/>
            <w:bottom w:val="none" w:sz="0" w:space="0" w:color="auto"/>
            <w:right w:val="none" w:sz="0" w:space="0" w:color="auto"/>
          </w:divBdr>
        </w:div>
        <w:div w:id="990671787">
          <w:marLeft w:val="0"/>
          <w:marRight w:val="0"/>
          <w:marTop w:val="0"/>
          <w:marBottom w:val="0"/>
          <w:divBdr>
            <w:top w:val="none" w:sz="0" w:space="0" w:color="auto"/>
            <w:left w:val="none" w:sz="0" w:space="0" w:color="auto"/>
            <w:bottom w:val="none" w:sz="0" w:space="0" w:color="auto"/>
            <w:right w:val="none" w:sz="0" w:space="0" w:color="auto"/>
          </w:divBdr>
        </w:div>
        <w:div w:id="2143184815">
          <w:marLeft w:val="0"/>
          <w:marRight w:val="0"/>
          <w:marTop w:val="0"/>
          <w:marBottom w:val="0"/>
          <w:divBdr>
            <w:top w:val="none" w:sz="0" w:space="0" w:color="auto"/>
            <w:left w:val="none" w:sz="0" w:space="0" w:color="auto"/>
            <w:bottom w:val="none" w:sz="0" w:space="0" w:color="auto"/>
            <w:right w:val="none" w:sz="0" w:space="0" w:color="auto"/>
          </w:divBdr>
        </w:div>
        <w:div w:id="983773039">
          <w:marLeft w:val="0"/>
          <w:marRight w:val="0"/>
          <w:marTop w:val="0"/>
          <w:marBottom w:val="0"/>
          <w:divBdr>
            <w:top w:val="none" w:sz="0" w:space="0" w:color="auto"/>
            <w:left w:val="none" w:sz="0" w:space="0" w:color="auto"/>
            <w:bottom w:val="none" w:sz="0" w:space="0" w:color="auto"/>
            <w:right w:val="none" w:sz="0" w:space="0" w:color="auto"/>
          </w:divBdr>
        </w:div>
        <w:div w:id="1513492451">
          <w:marLeft w:val="0"/>
          <w:marRight w:val="0"/>
          <w:marTop w:val="0"/>
          <w:marBottom w:val="0"/>
          <w:divBdr>
            <w:top w:val="none" w:sz="0" w:space="0" w:color="auto"/>
            <w:left w:val="none" w:sz="0" w:space="0" w:color="auto"/>
            <w:bottom w:val="none" w:sz="0" w:space="0" w:color="auto"/>
            <w:right w:val="none" w:sz="0" w:space="0" w:color="auto"/>
          </w:divBdr>
        </w:div>
      </w:divsChild>
    </w:div>
    <w:div w:id="736131642">
      <w:bodyDiv w:val="1"/>
      <w:marLeft w:val="0"/>
      <w:marRight w:val="0"/>
      <w:marTop w:val="0"/>
      <w:marBottom w:val="0"/>
      <w:divBdr>
        <w:top w:val="none" w:sz="0" w:space="0" w:color="auto"/>
        <w:left w:val="none" w:sz="0" w:space="0" w:color="auto"/>
        <w:bottom w:val="none" w:sz="0" w:space="0" w:color="auto"/>
        <w:right w:val="none" w:sz="0" w:space="0" w:color="auto"/>
      </w:divBdr>
      <w:divsChild>
        <w:div w:id="106580326">
          <w:marLeft w:val="0"/>
          <w:marRight w:val="0"/>
          <w:marTop w:val="0"/>
          <w:marBottom w:val="0"/>
          <w:divBdr>
            <w:top w:val="none" w:sz="0" w:space="0" w:color="auto"/>
            <w:left w:val="none" w:sz="0" w:space="0" w:color="auto"/>
            <w:bottom w:val="none" w:sz="0" w:space="0" w:color="auto"/>
            <w:right w:val="none" w:sz="0" w:space="0" w:color="auto"/>
          </w:divBdr>
        </w:div>
        <w:div w:id="2047875606">
          <w:marLeft w:val="0"/>
          <w:marRight w:val="0"/>
          <w:marTop w:val="0"/>
          <w:marBottom w:val="0"/>
          <w:divBdr>
            <w:top w:val="none" w:sz="0" w:space="0" w:color="auto"/>
            <w:left w:val="none" w:sz="0" w:space="0" w:color="auto"/>
            <w:bottom w:val="none" w:sz="0" w:space="0" w:color="auto"/>
            <w:right w:val="none" w:sz="0" w:space="0" w:color="auto"/>
          </w:divBdr>
        </w:div>
        <w:div w:id="1526168111">
          <w:marLeft w:val="0"/>
          <w:marRight w:val="0"/>
          <w:marTop w:val="0"/>
          <w:marBottom w:val="0"/>
          <w:divBdr>
            <w:top w:val="none" w:sz="0" w:space="0" w:color="auto"/>
            <w:left w:val="none" w:sz="0" w:space="0" w:color="auto"/>
            <w:bottom w:val="none" w:sz="0" w:space="0" w:color="auto"/>
            <w:right w:val="none" w:sz="0" w:space="0" w:color="auto"/>
          </w:divBdr>
        </w:div>
        <w:div w:id="2054191908">
          <w:marLeft w:val="0"/>
          <w:marRight w:val="0"/>
          <w:marTop w:val="0"/>
          <w:marBottom w:val="0"/>
          <w:divBdr>
            <w:top w:val="none" w:sz="0" w:space="0" w:color="auto"/>
            <w:left w:val="none" w:sz="0" w:space="0" w:color="auto"/>
            <w:bottom w:val="none" w:sz="0" w:space="0" w:color="auto"/>
            <w:right w:val="none" w:sz="0" w:space="0" w:color="auto"/>
          </w:divBdr>
        </w:div>
        <w:div w:id="1402944188">
          <w:marLeft w:val="0"/>
          <w:marRight w:val="0"/>
          <w:marTop w:val="0"/>
          <w:marBottom w:val="0"/>
          <w:divBdr>
            <w:top w:val="none" w:sz="0" w:space="0" w:color="auto"/>
            <w:left w:val="none" w:sz="0" w:space="0" w:color="auto"/>
            <w:bottom w:val="none" w:sz="0" w:space="0" w:color="auto"/>
            <w:right w:val="none" w:sz="0" w:space="0" w:color="auto"/>
          </w:divBdr>
        </w:div>
        <w:div w:id="1469205069">
          <w:marLeft w:val="0"/>
          <w:marRight w:val="0"/>
          <w:marTop w:val="0"/>
          <w:marBottom w:val="0"/>
          <w:divBdr>
            <w:top w:val="none" w:sz="0" w:space="0" w:color="auto"/>
            <w:left w:val="none" w:sz="0" w:space="0" w:color="auto"/>
            <w:bottom w:val="none" w:sz="0" w:space="0" w:color="auto"/>
            <w:right w:val="none" w:sz="0" w:space="0" w:color="auto"/>
          </w:divBdr>
        </w:div>
        <w:div w:id="125391690">
          <w:marLeft w:val="0"/>
          <w:marRight w:val="0"/>
          <w:marTop w:val="0"/>
          <w:marBottom w:val="0"/>
          <w:divBdr>
            <w:top w:val="none" w:sz="0" w:space="0" w:color="auto"/>
            <w:left w:val="none" w:sz="0" w:space="0" w:color="auto"/>
            <w:bottom w:val="none" w:sz="0" w:space="0" w:color="auto"/>
            <w:right w:val="none" w:sz="0" w:space="0" w:color="auto"/>
          </w:divBdr>
        </w:div>
        <w:div w:id="1325275573">
          <w:marLeft w:val="0"/>
          <w:marRight w:val="0"/>
          <w:marTop w:val="0"/>
          <w:marBottom w:val="0"/>
          <w:divBdr>
            <w:top w:val="none" w:sz="0" w:space="0" w:color="auto"/>
            <w:left w:val="none" w:sz="0" w:space="0" w:color="auto"/>
            <w:bottom w:val="none" w:sz="0" w:space="0" w:color="auto"/>
            <w:right w:val="none" w:sz="0" w:space="0" w:color="auto"/>
          </w:divBdr>
        </w:div>
        <w:div w:id="1370373240">
          <w:marLeft w:val="0"/>
          <w:marRight w:val="0"/>
          <w:marTop w:val="0"/>
          <w:marBottom w:val="0"/>
          <w:divBdr>
            <w:top w:val="none" w:sz="0" w:space="0" w:color="auto"/>
            <w:left w:val="none" w:sz="0" w:space="0" w:color="auto"/>
            <w:bottom w:val="none" w:sz="0" w:space="0" w:color="auto"/>
            <w:right w:val="none" w:sz="0" w:space="0" w:color="auto"/>
          </w:divBdr>
        </w:div>
        <w:div w:id="1826163351">
          <w:marLeft w:val="0"/>
          <w:marRight w:val="0"/>
          <w:marTop w:val="0"/>
          <w:marBottom w:val="0"/>
          <w:divBdr>
            <w:top w:val="none" w:sz="0" w:space="0" w:color="auto"/>
            <w:left w:val="none" w:sz="0" w:space="0" w:color="auto"/>
            <w:bottom w:val="none" w:sz="0" w:space="0" w:color="auto"/>
            <w:right w:val="none" w:sz="0" w:space="0" w:color="auto"/>
          </w:divBdr>
        </w:div>
        <w:div w:id="1309478397">
          <w:marLeft w:val="0"/>
          <w:marRight w:val="0"/>
          <w:marTop w:val="0"/>
          <w:marBottom w:val="0"/>
          <w:divBdr>
            <w:top w:val="none" w:sz="0" w:space="0" w:color="auto"/>
            <w:left w:val="none" w:sz="0" w:space="0" w:color="auto"/>
            <w:bottom w:val="none" w:sz="0" w:space="0" w:color="auto"/>
            <w:right w:val="none" w:sz="0" w:space="0" w:color="auto"/>
          </w:divBdr>
        </w:div>
      </w:divsChild>
    </w:div>
    <w:div w:id="117545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b.edu/academics/cehd" TargetMode="External"/><Relationship Id="rId18" Type="http://schemas.openxmlformats.org/officeDocument/2006/relationships/hyperlink" Target="http://www.aerbvi.org/" TargetMode="External"/><Relationship Id="rId26" Type="http://schemas.openxmlformats.org/officeDocument/2006/relationships/hyperlink" Target="mailto:kelly.brown@oldham.kyschools.us" TargetMode="External"/><Relationship Id="rId39" Type="http://schemas.openxmlformats.org/officeDocument/2006/relationships/hyperlink" Target="mailto:tessam@pitt.edu" TargetMode="External"/><Relationship Id="rId21" Type="http://schemas.openxmlformats.org/officeDocument/2006/relationships/hyperlink" Target="mailto:lkbogar@ilstu.edu" TargetMode="External"/><Relationship Id="rId34" Type="http://schemas.openxmlformats.org/officeDocument/2006/relationships/hyperlink" Target="http://www.cec.sped.org/membership" TargetMode="External"/><Relationship Id="rId42" Type="http://schemas.openxmlformats.org/officeDocument/2006/relationships/hyperlink" Target="mailto:Msavaiano2@unl.edu" TargetMode="External"/><Relationship Id="rId47" Type="http://schemas.openxmlformats.org/officeDocument/2006/relationships/hyperlink" Target="mailto:Chiu.226@osu.edu"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hyperlink" Target="mailto:Kathleen.farrand@asu.edu" TargetMode="External"/><Relationship Id="rId2" Type="http://schemas.openxmlformats.org/officeDocument/2006/relationships/styles" Target="styles.xml"/><Relationship Id="rId16" Type="http://schemas.openxmlformats.org/officeDocument/2006/relationships/hyperlink" Target="https://www.umb.edu/academics/cehd/faculty/robert_mcculley" TargetMode="External"/><Relationship Id="rId29" Type="http://schemas.openxmlformats.org/officeDocument/2006/relationships/hyperlink" Target="mailto:kristi.probst@hknc.org" TargetMode="External"/><Relationship Id="rId11" Type="http://schemas.openxmlformats.org/officeDocument/2006/relationships/hyperlink" Target="https://www.umb.edu/news/detail/laura_bozeman_training_vision_specialists_for_local_and_global_work" TargetMode="External"/><Relationship Id="rId24" Type="http://schemas.openxmlformats.org/officeDocument/2006/relationships/hyperlink" Target="mailto:Kathleen.Farrand@asu.edu" TargetMode="External"/><Relationship Id="rId32" Type="http://schemas.openxmlformats.org/officeDocument/2006/relationships/hyperlink" Target="http://documents.nationaldb.org/Intervener%20Services%20Definition%20Technical%20Report.pdf" TargetMode="External"/><Relationship Id="rId37" Type="http://schemas.openxmlformats.org/officeDocument/2006/relationships/hyperlink" Target="mailto:njohnson@kutztown.edu" TargetMode="External"/><Relationship Id="rId40" Type="http://schemas.openxmlformats.org/officeDocument/2006/relationships/hyperlink" Target="mailto:kkoehler@shawnee.edu" TargetMode="External"/><Relationship Id="rId45" Type="http://schemas.openxmlformats.org/officeDocument/2006/relationships/hyperlink" Target="mailto:pereza@tcnj.edu"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community.cec.sped.org/dvi/home" TargetMode="External"/><Relationship Id="rId19" Type="http://schemas.openxmlformats.org/officeDocument/2006/relationships/hyperlink" Target="mailto:Kathleen.farrand@asu.edu" TargetMode="External"/><Relationship Id="rId31" Type="http://schemas.openxmlformats.org/officeDocument/2006/relationships/hyperlink" Target="https://www.cec.sped.org/~/media/Files/Standards/Paraeducator%20Sets/Specialty%20Set%20%20%20Special%20Education%20Paraeducator%20Intervener%20for%20Individuals%20With%20Deafblindness%20PDBI.pdf" TargetMode="External"/><Relationship Id="rId44" Type="http://schemas.openxmlformats.org/officeDocument/2006/relationships/hyperlink" Target="mailto:carol.rimka@pisd.edu"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mmunity.cec.sped.org/dvi/home" TargetMode="External"/><Relationship Id="rId14" Type="http://schemas.openxmlformats.org/officeDocument/2006/relationships/hyperlink" Target="https://www.umb.edu/academics/sgisd/grad/vision_studies_med" TargetMode="External"/><Relationship Id="rId22" Type="http://schemas.openxmlformats.org/officeDocument/2006/relationships/hyperlink" Target="https://lowvision.preventblindness.org/2003/06/06/state-vision-screening-and-standards-for-license-to-drive/" TargetMode="External"/><Relationship Id="rId27" Type="http://schemas.openxmlformats.org/officeDocument/2006/relationships/hyperlink" Target="mailto:erin.marvin@oldham.kyschools.us" TargetMode="External"/><Relationship Id="rId30" Type="http://schemas.openxmlformats.org/officeDocument/2006/relationships/image" Target="media/image1.png"/><Relationship Id="rId35" Type="http://schemas.openxmlformats.org/officeDocument/2006/relationships/hyperlink" Target="mailto:atpx5@pdx.ed" TargetMode="External"/><Relationship Id="rId43" Type="http://schemas.openxmlformats.org/officeDocument/2006/relationships/hyperlink" Target="mailto:kvay@alliedinstructional.com" TargetMode="External"/><Relationship Id="rId48" Type="http://schemas.openxmlformats.org/officeDocument/2006/relationships/hyperlink" Target="mailto:gravesa@tsbvi.edu" TargetMode="External"/><Relationship Id="rId8" Type="http://schemas.openxmlformats.org/officeDocument/2006/relationships/hyperlink" Target="mailto:atp5@pdx.edu"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umb.edu/academics/sgisd" TargetMode="External"/><Relationship Id="rId17" Type="http://schemas.openxmlformats.org/officeDocument/2006/relationships/hyperlink" Target="http://www.communityinclusion.org/" TargetMode="External"/><Relationship Id="rId25" Type="http://schemas.openxmlformats.org/officeDocument/2006/relationships/hyperlink" Target="mailto:smerimee@murraystate.edu" TargetMode="External"/><Relationship Id="rId33" Type="http://schemas.openxmlformats.org/officeDocument/2006/relationships/hyperlink" Target="mailto:carlie.r.rhoads@vanderbilt.edu" TargetMode="External"/><Relationship Id="rId38" Type="http://schemas.openxmlformats.org/officeDocument/2006/relationships/hyperlink" Target="mailto:stanfa@kutztown.edu" TargetMode="External"/><Relationship Id="rId46" Type="http://schemas.openxmlformats.org/officeDocument/2006/relationships/hyperlink" Target="callto:609-771-2744" TargetMode="External"/><Relationship Id="rId20" Type="http://schemas.openxmlformats.org/officeDocument/2006/relationships/hyperlink" Target="mailto:mollyclesen@gmail.com" TargetMode="External"/><Relationship Id="rId41" Type="http://schemas.openxmlformats.org/officeDocument/2006/relationships/hyperlink" Target="mailto:Kathleen.Farrand@asu.ed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rcve.org/" TargetMode="External"/><Relationship Id="rId23" Type="http://schemas.openxmlformats.org/officeDocument/2006/relationships/hyperlink" Target="http://www.biopticdrivingusa.com/state-laws/" TargetMode="External"/><Relationship Id="rId28" Type="http://schemas.openxmlformats.org/officeDocument/2006/relationships/hyperlink" Target="https://www.facebook/pages/Division-on-Visual-Impairments-and-Deafblindness/248244976215" TargetMode="External"/><Relationship Id="rId36" Type="http://schemas.openxmlformats.org/officeDocument/2006/relationships/hyperlink" Target="mailto:wild.13@osu.edu" TargetMode="External"/><Relationship Id="rId49" Type="http://schemas.openxmlformats.org/officeDocument/2006/relationships/hyperlink" Target="mailto:eburr846@live.kutz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89</Pages>
  <Words>8648</Words>
  <Characters>49297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Teaching Self-Determination Skills to Elementary Students with Sensory Loss</vt:lpstr>
    </vt:vector>
  </TitlesOfParts>
  <Company/>
  <LinksUpToDate>false</LinksUpToDate>
  <CharactersWithSpaces>57830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Self-Determination Skills to Elementary Students with Sensory Loss</dc:title>
  <dc:subject/>
  <dc:creator>Kathleen</dc:creator>
  <cp:keywords/>
  <dc:description/>
  <cp:lastModifiedBy>Kathleen Farrand</cp:lastModifiedBy>
  <cp:revision>10</cp:revision>
  <cp:lastPrinted>2018-06-27T16:35:00Z</cp:lastPrinted>
  <dcterms:created xsi:type="dcterms:W3CDTF">2019-03-15T17:50:00Z</dcterms:created>
  <dcterms:modified xsi:type="dcterms:W3CDTF">2019-03-20T16:12:00Z</dcterms:modified>
</cp:coreProperties>
</file>